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5A523" w14:textId="77777777" w:rsidR="003D6982" w:rsidRPr="007240E1" w:rsidRDefault="007240E1" w:rsidP="00CB08A7">
      <w:pPr>
        <w:jc w:val="right"/>
        <w:rPr>
          <w:color w:val="7C9930"/>
        </w:rPr>
      </w:pPr>
      <w:r w:rsidRPr="007240E1">
        <w:rPr>
          <w:noProof/>
          <w:color w:val="7C9930"/>
          <w:lang w:val="es-ES"/>
        </w:rPr>
        <mc:AlternateContent>
          <mc:Choice Requires="wps">
            <w:drawing>
              <wp:anchor distT="0" distB="0" distL="114300" distR="114300" simplePos="0" relativeHeight="251660288" behindDoc="0" locked="0" layoutInCell="1" allowOverlap="1" wp14:anchorId="4632FA71" wp14:editId="2CBEA382">
                <wp:simplePos x="0" y="0"/>
                <wp:positionH relativeFrom="column">
                  <wp:posOffset>571500</wp:posOffset>
                </wp:positionH>
                <wp:positionV relativeFrom="paragraph">
                  <wp:posOffset>-219075</wp:posOffset>
                </wp:positionV>
                <wp:extent cx="2628900" cy="628015"/>
                <wp:effectExtent l="0" t="76200" r="12700" b="260985"/>
                <wp:wrapThrough wrapText="bothSides">
                  <wp:wrapPolygon edited="0">
                    <wp:start x="417" y="-2621"/>
                    <wp:lineTo x="0" y="-874"/>
                    <wp:lineTo x="209" y="29703"/>
                    <wp:lineTo x="21287" y="29703"/>
                    <wp:lineTo x="21496" y="27082"/>
                    <wp:lineTo x="21496" y="-2621"/>
                    <wp:lineTo x="417" y="-2621"/>
                  </wp:wrapPolygon>
                </wp:wrapThrough>
                <wp:docPr id="3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28015"/>
                        </a:xfrm>
                        <a:prstGeom prst="rect">
                          <a:avLst/>
                        </a:prstGeom>
                        <a:noFill/>
                        <a:ln>
                          <a:noFill/>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lightRig rig="threePt" dir="t"/>
                        </a:scene3d>
                        <a:sp3d>
                          <a:bevelT prst="relaxedInset"/>
                        </a:sp3d>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A2B78F5" w14:textId="77777777" w:rsidR="00850755" w:rsidRPr="007240E1" w:rsidRDefault="00850755" w:rsidP="003E047C">
                            <w:pPr>
                              <w:pStyle w:val="Encabezado"/>
                              <w:rPr>
                                <w:color w:val="7C9930"/>
                                <w:sz w:val="96"/>
                                <w:szCs w:val="96"/>
                              </w:rPr>
                            </w:pPr>
                            <w:proofErr w:type="spellStart"/>
                            <w:r w:rsidRPr="007240E1">
                              <w:rPr>
                                <w:color w:val="7C9930"/>
                                <w:sz w:val="96"/>
                                <w:szCs w:val="96"/>
                                <w14:cntxtAlts/>
                              </w:rPr>
                              <w:t>ReaR</w:t>
                            </w:r>
                            <w:proofErr w:type="spellEnd"/>
                          </w:p>
                        </w:txbxContent>
                      </wps:txbx>
                      <wps:bodyPr rot="0" vert="horz" wrap="square" lIns="91440" tIns="0" rIns="91440" bIns="0" anchor="t" anchorCtr="0" upright="1">
                        <a:noAutofit/>
                      </wps:bodyPr>
                    </wps:wsp>
                  </a:graphicData>
                </a:graphic>
              </wp:anchor>
            </w:drawing>
          </mc:Choice>
          <mc:Fallback>
            <w:pict>
              <v:shapetype w14:anchorId="4632FA71" id="_x0000_t202" coordsize="21600,21600" o:spt="202" path="m,l,21600r21600,l21600,xe">
                <v:stroke joinstyle="miter"/>
                <v:path gradientshapeok="t" o:connecttype="rect"/>
              </v:shapetype>
              <v:shape id="Text Box 71" o:spid="_x0000_s1026" type="#_x0000_t202" style="position:absolute;left:0;text-align:left;margin-left:45pt;margin-top:-17.25pt;width:207pt;height:4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" filled="f" stroked="f">
                <v:shadow on="t" color="black" opacity="26214f" origin="-.5,-.5" offset=".74836mm,.74836mm"/>
                <v:textbox inset=",0,,0">
                  <w:txbxContent>
                    <w:p w14:paraId="4A2B78F5" w14:textId="77777777" w:rsidR="00850755" w:rsidRPr="007240E1" w:rsidRDefault="00850755" w:rsidP="003E047C">
                      <w:pPr>
                        <w:pStyle w:val="Encabezado"/>
                        <w:rPr>
                          <w:color w:val="7C9930"/>
                          <w:sz w:val="96"/>
                          <w:szCs w:val="96"/>
                        </w:rPr>
                      </w:pPr>
                      <w:proofErr w:type="spellStart"/>
                      <w:r w:rsidRPr="007240E1">
                        <w:rPr>
                          <w:color w:val="7C9930"/>
                          <w:sz w:val="96"/>
                          <w:szCs w:val="96"/>
                          <w14:cntxtAlts/>
                        </w:rPr>
                        <w:t>ReaR</w:t>
                      </w:r>
                      <w:proofErr w:type="spellEnd"/>
                    </w:p>
                  </w:txbxContent>
                </v:textbox>
                <w10:wrap type="through"/>
              </v:shape>
            </w:pict>
          </mc:Fallback>
        </mc:AlternateContent>
      </w:r>
      <w:r w:rsidRPr="007240E1">
        <w:rPr>
          <w:noProof/>
          <w:color w:val="7C9930"/>
          <w:lang w:val="es-ES"/>
        </w:rPr>
        <w:drawing>
          <wp:anchor distT="0" distB="0" distL="114300" distR="114300" simplePos="0" relativeHeight="251662336" behindDoc="0" locked="0" layoutInCell="1" allowOverlap="1" wp14:anchorId="28937FA1" wp14:editId="3D940F51">
            <wp:simplePos x="0" y="0"/>
            <wp:positionH relativeFrom="column">
              <wp:posOffset>-228600</wp:posOffset>
            </wp:positionH>
            <wp:positionV relativeFrom="paragraph">
              <wp:posOffset>-104775</wp:posOffset>
            </wp:positionV>
            <wp:extent cx="844550" cy="844550"/>
            <wp:effectExtent l="0" t="0" r="0" b="0"/>
            <wp:wrapThrough wrapText="bothSides">
              <wp:wrapPolygon edited="0">
                <wp:start x="7795" y="0"/>
                <wp:lineTo x="0" y="1949"/>
                <wp:lineTo x="0" y="19489"/>
                <wp:lineTo x="7795" y="20788"/>
                <wp:lineTo x="12992" y="20788"/>
                <wp:lineTo x="20788" y="19489"/>
                <wp:lineTo x="20788" y="1949"/>
                <wp:lineTo x="12992" y="0"/>
                <wp:lineTo x="7795" y="0"/>
              </wp:wrapPolygon>
            </wp:wrapThrough>
            <wp:docPr id="4" name="Imagen 4" descr="Mac:Users:agirones:Desktop:anestesi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Users:agirones:Desktop:anestesiar2.png"/>
                    <pic:cNvPicPr>
                      <a:picLocks noChangeAspect="1" noChangeArrowheads="1"/>
                    </pic:cNvPicPr>
                  </pic:nvPicPr>
                  <pic:blipFill>
                    <a:blip r:embed="rId7">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08A7" w:rsidRPr="007240E1">
        <w:rPr>
          <w:color w:val="7C9930"/>
        </w:rPr>
        <w:t>ISNN 1989 4090</w:t>
      </w:r>
    </w:p>
    <w:p w14:paraId="6FDCE822" w14:textId="77777777" w:rsidR="003D6982" w:rsidRPr="007240E1" w:rsidRDefault="007240E1">
      <w:pPr>
        <w:rPr>
          <w:color w:val="397434"/>
        </w:rPr>
      </w:pPr>
      <w:r w:rsidRPr="007240E1">
        <w:rPr>
          <w:noProof/>
          <w:color w:val="397434"/>
          <w:lang w:val="es-ES"/>
        </w:rPr>
        <mc:AlternateContent>
          <mc:Choice Requires="wps">
            <w:drawing>
              <wp:anchor distT="0" distB="0" distL="114300" distR="114300" simplePos="0" relativeHeight="251661312" behindDoc="0" locked="0" layoutInCell="1" allowOverlap="1" wp14:anchorId="741C695E" wp14:editId="01033E47">
                <wp:simplePos x="0" y="0"/>
                <wp:positionH relativeFrom="column">
                  <wp:posOffset>-2387600</wp:posOffset>
                </wp:positionH>
                <wp:positionV relativeFrom="paragraph">
                  <wp:posOffset>288290</wp:posOffset>
                </wp:positionV>
                <wp:extent cx="4572000" cy="381000"/>
                <wp:effectExtent l="0" t="0" r="0" b="0"/>
                <wp:wrapThrough wrapText="bothSides">
                  <wp:wrapPolygon edited="0">
                    <wp:start x="0" y="0"/>
                    <wp:lineTo x="0" y="20160"/>
                    <wp:lineTo x="21480" y="20160"/>
                    <wp:lineTo x="21480" y="0"/>
                    <wp:lineTo x="0" y="0"/>
                  </wp:wrapPolygon>
                </wp:wrapThrough>
                <wp:docPr id="4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81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239844C" w14:textId="77777777" w:rsidR="00850755" w:rsidRPr="007240E1" w:rsidRDefault="00850755" w:rsidP="0073245F">
                            <w:pPr>
                              <w:pStyle w:val="Piedepgina"/>
                              <w:jc w:val="right"/>
                              <w:rPr>
                                <w:b/>
                                <w:i/>
                                <w:color w:val="7C9930"/>
                              </w:rPr>
                            </w:pPr>
                            <w:r w:rsidRPr="007240E1">
                              <w:rPr>
                                <w:color w:val="7C9930"/>
                                <w:sz w:val="36"/>
                              </w:rPr>
                              <w:t xml:space="preserve">Revista electrónica de AnestesiaR  </w:t>
                            </w:r>
                          </w:p>
                        </w:txbxContent>
                      </wps:txbx>
                      <wps:bodyPr rot="0" vert="horz" wrap="square" lIns="0" tIns="0" rIns="0" bIns="0" anchor="t" anchorCtr="0" upright="1">
                        <a:noAutofit/>
                      </wps:bodyPr>
                    </wps:wsp>
                  </a:graphicData>
                </a:graphic>
              </wp:anchor>
            </w:drawing>
          </mc:Choice>
          <mc:Fallback>
            <w:pict>
              <v:shape w14:anchorId="741C695E" id="Text Box 72" o:spid="_x0000_s1027" type="#_x0000_t202" style="position:absolute;margin-left:-188pt;margin-top:22.7pt;width:5in;height:3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" filled="f" stroked="f">
                <v:textbox inset="0,0,0,0">
                  <w:txbxContent>
                    <w:p w14:paraId="3239844C" w14:textId="77777777" w:rsidR="00850755" w:rsidRPr="007240E1" w:rsidRDefault="00850755" w:rsidP="0073245F">
                      <w:pPr>
                        <w:pStyle w:val="Piedepgina"/>
                        <w:jc w:val="right"/>
                        <w:rPr>
                          <w:b/>
                          <w:i/>
                          <w:color w:val="7C9930"/>
                        </w:rPr>
                      </w:pPr>
                      <w:r w:rsidRPr="007240E1">
                        <w:rPr>
                          <w:color w:val="7C9930"/>
                          <w:sz w:val="36"/>
                        </w:rPr>
                        <w:t xml:space="preserve">Revista electrónica de AnestesiaR  </w:t>
                      </w:r>
                    </w:p>
                  </w:txbxContent>
                </v:textbox>
                <w10:wrap type="through"/>
              </v:shape>
            </w:pict>
          </mc:Fallback>
        </mc:AlternateContent>
      </w:r>
      <w:r w:rsidRPr="007240E1">
        <w:rPr>
          <w:noProof/>
          <w:color w:val="397434"/>
          <w:lang w:val="es-ES"/>
        </w:rPr>
        <mc:AlternateContent>
          <mc:Choice Requires="wps">
            <w:drawing>
              <wp:anchor distT="0" distB="0" distL="114300" distR="114300" simplePos="0" relativeHeight="251659264" behindDoc="0" locked="0" layoutInCell="1" allowOverlap="1" wp14:anchorId="7478D878" wp14:editId="5B157A04">
                <wp:simplePos x="0" y="0"/>
                <wp:positionH relativeFrom="column">
                  <wp:posOffset>-3302000</wp:posOffset>
                </wp:positionH>
                <wp:positionV relativeFrom="paragraph">
                  <wp:posOffset>288290</wp:posOffset>
                </wp:positionV>
                <wp:extent cx="5486400" cy="0"/>
                <wp:effectExtent l="0" t="0" r="25400" b="25400"/>
                <wp:wrapThrough wrapText="bothSides">
                  <wp:wrapPolygon edited="0">
                    <wp:start x="0" y="-1"/>
                    <wp:lineTo x="0" y="-1"/>
                    <wp:lineTo x="21600" y="-1"/>
                    <wp:lineTo x="21600" y="-1"/>
                    <wp:lineTo x="0" y="-1"/>
                  </wp:wrapPolygon>
                </wp:wrapThrough>
                <wp:docPr id="4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257C09"/>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margin">
                  <wp14:pctWidth>0</wp14:pctWidth>
                </wp14:sizeRelH>
              </wp:anchor>
            </w:drawing>
          </mc:Choice>
          <mc:Fallback>
            <w:pict>
              <v:line w14:anchorId="08816F7D" id="Line 7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pt,22.7pt" to="17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" strokecolor="#257c09" strokeweight=".5pt">
                <w10:wrap type="through"/>
              </v:line>
            </w:pict>
          </mc:Fallback>
        </mc:AlternateContent>
      </w:r>
    </w:p>
    <w:p w14:paraId="08C257F1" w14:textId="77777777" w:rsidR="003D6982" w:rsidRDefault="007240E1">
      <w:r w:rsidRPr="007240E1">
        <w:rPr>
          <w:noProof/>
          <w:color w:val="397434"/>
          <w:lang w:val="es-ES"/>
        </w:rPr>
        <mc:AlternateContent>
          <mc:Choice Requires="wps">
            <w:drawing>
              <wp:anchor distT="0" distB="0" distL="114300" distR="114300" simplePos="0" relativeHeight="251657216" behindDoc="0" locked="0" layoutInCell="1" allowOverlap="1" wp14:anchorId="61F6CB96" wp14:editId="53ED150E">
                <wp:simplePos x="0" y="0"/>
                <wp:positionH relativeFrom="page">
                  <wp:posOffset>5537835</wp:posOffset>
                </wp:positionH>
                <wp:positionV relativeFrom="page">
                  <wp:posOffset>1600200</wp:posOffset>
                </wp:positionV>
                <wp:extent cx="1028700" cy="228600"/>
                <wp:effectExtent l="0" t="0" r="12700" b="0"/>
                <wp:wrapThrough wrapText="bothSides">
                  <wp:wrapPolygon edited="0">
                    <wp:start x="0" y="0"/>
                    <wp:lineTo x="0" y="19200"/>
                    <wp:lineTo x="21333" y="19200"/>
                    <wp:lineTo x="21333" y="0"/>
                    <wp:lineTo x="0" y="0"/>
                  </wp:wrapPolygon>
                </wp:wrapThrough>
                <wp:docPr id="4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E156042" w14:textId="63959B34" w:rsidR="00850755" w:rsidRPr="00780ED0" w:rsidRDefault="00111D6D" w:rsidP="0073245F">
                            <w:pPr>
                              <w:jc w:val="right"/>
                              <w:rPr>
                                <w:color w:val="244061" w:themeColor="accent1" w:themeShade="80"/>
                              </w:rPr>
                            </w:pPr>
                            <w:r>
                              <w:rPr>
                                <w:color w:val="244061" w:themeColor="accent1" w:themeShade="80"/>
                              </w:rPr>
                              <w:t>Agosto</w:t>
                            </w:r>
                            <w:r w:rsidR="00687336">
                              <w:rPr>
                                <w:color w:val="244061" w:themeColor="accent1" w:themeShade="80"/>
                              </w:rPr>
                              <w:t xml:space="preserve">  2014</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61F6CB96" id="Text Box 73" o:spid="_x0000_s1028" type="#_x0000_t202" style="position:absolute;margin-left:436.05pt;margin-top:126pt;width:81pt;height:18pt;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" filled="f" stroked="f">
                <v:textbox inset="0,0,0,0">
                  <w:txbxContent>
                    <w:p w14:paraId="6E156042" w14:textId="63959B34" w:rsidR="00850755" w:rsidRPr="00780ED0" w:rsidRDefault="00111D6D" w:rsidP="0073245F">
                      <w:pPr>
                        <w:jc w:val="right"/>
                        <w:rPr>
                          <w:color w:val="244061" w:themeColor="accent1" w:themeShade="80"/>
                        </w:rPr>
                      </w:pPr>
                      <w:r>
                        <w:rPr>
                          <w:color w:val="244061" w:themeColor="accent1" w:themeShade="80"/>
                        </w:rPr>
                        <w:t>Agosto</w:t>
                      </w:r>
                      <w:r w:rsidR="00687336">
                        <w:rPr>
                          <w:color w:val="244061" w:themeColor="accent1" w:themeShade="80"/>
                        </w:rPr>
                        <w:t xml:space="preserve">  2014</w:t>
                      </w:r>
                    </w:p>
                  </w:txbxContent>
                </v:textbox>
                <w10:wrap type="through" anchorx="page" anchory="page"/>
              </v:shape>
            </w:pict>
          </mc:Fallback>
        </mc:AlternateContent>
      </w:r>
    </w:p>
    <w:p w14:paraId="22B46822" w14:textId="333BC1AE" w:rsidR="003D6982" w:rsidRPr="00B67E94" w:rsidRDefault="005D20B3">
      <w:pPr>
        <w:rPr>
          <w:rFonts w:ascii="Arial" w:hAnsi="Arial" w:cs="Arial"/>
          <w:b/>
          <w:color w:val="F64E09"/>
          <w:sz w:val="20"/>
          <w:szCs w:val="20"/>
        </w:rPr>
      </w:pPr>
      <w:r>
        <w:rPr>
          <w:rFonts w:ascii="Arial" w:hAnsi="Arial" w:cs="Arial"/>
          <w:b/>
          <w:color w:val="F64E09"/>
          <w:sz w:val="20"/>
          <w:szCs w:val="20"/>
        </w:rPr>
        <w:t>LECTURA CRÍTICA DE ARTÍCULOS</w:t>
      </w:r>
    </w:p>
    <w:p w14:paraId="7E0BA0F0" w14:textId="77777777" w:rsidR="003D6982" w:rsidRDefault="003D6982"/>
    <w:p w14:paraId="6DA4F131" w14:textId="50D583EF" w:rsidR="003E22D8" w:rsidRDefault="004C0B80" w:rsidP="00600210">
      <w:pPr>
        <w:jc w:val="both"/>
        <w:rPr>
          <w:rFonts w:ascii="Arial" w:eastAsia="Times New Roman" w:hAnsi="Arial" w:cs="Arial"/>
          <w:b/>
          <w:iCs/>
          <w:color w:val="7C9930"/>
          <w:sz w:val="32"/>
          <w:szCs w:val="32"/>
          <w:shd w:val="clear" w:color="auto" w:fill="FFFFFF"/>
          <w:lang w:val="es-ES"/>
        </w:rPr>
      </w:pPr>
      <w:proofErr w:type="spellStart"/>
      <w:r w:rsidRPr="004C0B80">
        <w:rPr>
          <w:rFonts w:ascii="Arial" w:eastAsia="Times New Roman" w:hAnsi="Arial" w:cs="Arial"/>
          <w:b/>
          <w:iCs/>
          <w:color w:val="7C9930"/>
          <w:sz w:val="32"/>
          <w:szCs w:val="32"/>
          <w:shd w:val="clear" w:color="auto" w:fill="FFFFFF"/>
          <w:lang w:val="es-ES"/>
        </w:rPr>
        <w:t>Levosimendan</w:t>
      </w:r>
      <w:proofErr w:type="spellEnd"/>
      <w:r w:rsidRPr="004C0B80">
        <w:rPr>
          <w:rFonts w:ascii="Arial" w:eastAsia="Times New Roman" w:hAnsi="Arial" w:cs="Arial"/>
          <w:b/>
          <w:iCs/>
          <w:color w:val="7C9930"/>
          <w:sz w:val="32"/>
          <w:szCs w:val="32"/>
          <w:shd w:val="clear" w:color="auto" w:fill="FFFFFF"/>
          <w:lang w:val="es-ES"/>
        </w:rPr>
        <w:t>: Situación actual y futuro</w:t>
      </w:r>
    </w:p>
    <w:p w14:paraId="2A335765" w14:textId="77777777" w:rsidR="004C0B80" w:rsidRDefault="004C0B80" w:rsidP="00600210">
      <w:pPr>
        <w:jc w:val="both"/>
        <w:rPr>
          <w:rFonts w:ascii="Arial" w:eastAsia="Times New Roman" w:hAnsi="Arial" w:cs="Arial"/>
          <w:b/>
          <w:iCs/>
          <w:color w:val="7C9930"/>
          <w:sz w:val="32"/>
          <w:szCs w:val="32"/>
          <w:shd w:val="clear" w:color="auto" w:fill="FFFFFF"/>
          <w:lang w:val="es-ES"/>
        </w:rPr>
      </w:pPr>
    </w:p>
    <w:p w14:paraId="0EAC82EE" w14:textId="1AA53F21" w:rsidR="004C0B80" w:rsidRPr="005D20B3" w:rsidRDefault="00713D53" w:rsidP="00600210">
      <w:pPr>
        <w:jc w:val="both"/>
        <w:rPr>
          <w:rFonts w:ascii="Times" w:hAnsi="Times" w:cs="Times New Roman"/>
          <w:sz w:val="20"/>
          <w:szCs w:val="20"/>
        </w:rPr>
      </w:pPr>
      <w:r>
        <w:rPr>
          <w:rFonts w:ascii="Times" w:hAnsi="Times" w:cs="Times New Roman"/>
          <w:b/>
          <w:bCs/>
          <w:sz w:val="20"/>
          <w:szCs w:val="20"/>
        </w:rPr>
        <w:t>Artículo Original:</w:t>
      </w:r>
      <w:r w:rsidR="005D20B3" w:rsidRPr="004211BC">
        <w:rPr>
          <w:rFonts w:ascii="Times" w:hAnsi="Times" w:cs="Times New Roman"/>
          <w:sz w:val="20"/>
          <w:szCs w:val="20"/>
        </w:rPr>
        <w:t> </w:t>
      </w:r>
      <w:proofErr w:type="spellStart"/>
      <w:r w:rsidR="004C0B80" w:rsidRPr="004C0B80">
        <w:rPr>
          <w:rFonts w:ascii="Times" w:hAnsi="Times" w:cs="Times New Roman"/>
          <w:sz w:val="20"/>
          <w:szCs w:val="20"/>
        </w:rPr>
        <w:t>Levosimendan</w:t>
      </w:r>
      <w:proofErr w:type="spellEnd"/>
      <w:r w:rsidR="004C0B80" w:rsidRPr="004C0B80">
        <w:rPr>
          <w:rFonts w:ascii="Times" w:hAnsi="Times" w:cs="Times New Roman"/>
          <w:sz w:val="20"/>
          <w:szCs w:val="20"/>
        </w:rPr>
        <w:t xml:space="preserve">: </w:t>
      </w:r>
      <w:proofErr w:type="spellStart"/>
      <w:r w:rsidR="004C0B80" w:rsidRPr="004C0B80">
        <w:rPr>
          <w:rFonts w:ascii="Times" w:hAnsi="Times" w:cs="Times New Roman"/>
          <w:sz w:val="20"/>
          <w:szCs w:val="20"/>
        </w:rPr>
        <w:t>current</w:t>
      </w:r>
      <w:proofErr w:type="spellEnd"/>
      <w:r w:rsidR="004C0B80" w:rsidRPr="004C0B80">
        <w:rPr>
          <w:rFonts w:ascii="Times" w:hAnsi="Times" w:cs="Times New Roman"/>
          <w:sz w:val="20"/>
          <w:szCs w:val="20"/>
        </w:rPr>
        <w:t xml:space="preserve"> data, </w:t>
      </w:r>
      <w:proofErr w:type="spellStart"/>
      <w:r w:rsidR="004C0B80" w:rsidRPr="004C0B80">
        <w:rPr>
          <w:rFonts w:ascii="Times" w:hAnsi="Times" w:cs="Times New Roman"/>
          <w:sz w:val="20"/>
          <w:szCs w:val="20"/>
        </w:rPr>
        <w:t>clinical</w:t>
      </w:r>
      <w:proofErr w:type="spellEnd"/>
      <w:r w:rsidR="004C0B80" w:rsidRPr="004C0B80">
        <w:rPr>
          <w:rFonts w:ascii="Times" w:hAnsi="Times" w:cs="Times New Roman"/>
          <w:sz w:val="20"/>
          <w:szCs w:val="20"/>
        </w:rPr>
        <w:t xml:space="preserve"> use and </w:t>
      </w:r>
      <w:proofErr w:type="spellStart"/>
      <w:r w:rsidR="004C0B80" w:rsidRPr="004C0B80">
        <w:rPr>
          <w:rFonts w:ascii="Times" w:hAnsi="Times" w:cs="Times New Roman"/>
          <w:sz w:val="20"/>
          <w:szCs w:val="20"/>
        </w:rPr>
        <w:t>future</w:t>
      </w:r>
      <w:proofErr w:type="spellEnd"/>
      <w:r w:rsidR="004C0B80" w:rsidRPr="004C0B80">
        <w:rPr>
          <w:rFonts w:ascii="Times" w:hAnsi="Times" w:cs="Times New Roman"/>
          <w:sz w:val="20"/>
          <w:szCs w:val="20"/>
        </w:rPr>
        <w:t xml:space="preserve"> </w:t>
      </w:r>
      <w:proofErr w:type="spellStart"/>
      <w:r w:rsidR="004C0B80" w:rsidRPr="004C0B80">
        <w:rPr>
          <w:rFonts w:ascii="Times" w:hAnsi="Times" w:cs="Times New Roman"/>
          <w:sz w:val="20"/>
          <w:szCs w:val="20"/>
        </w:rPr>
        <w:t>development</w:t>
      </w:r>
      <w:proofErr w:type="spellEnd"/>
      <w:r w:rsidR="004C0B80" w:rsidRPr="004C0B80">
        <w:rPr>
          <w:rFonts w:ascii="Times" w:hAnsi="Times" w:cs="Times New Roman"/>
          <w:sz w:val="20"/>
          <w:szCs w:val="20"/>
        </w:rPr>
        <w:t xml:space="preserve"> M.S. Nieminen1, S. </w:t>
      </w:r>
      <w:proofErr w:type="spellStart"/>
      <w:r w:rsidR="004C0B80" w:rsidRPr="004C0B80">
        <w:rPr>
          <w:rFonts w:ascii="Times" w:hAnsi="Times" w:cs="Times New Roman"/>
          <w:sz w:val="20"/>
          <w:szCs w:val="20"/>
        </w:rPr>
        <w:t>Fruhwald</w:t>
      </w:r>
      <w:proofErr w:type="spellEnd"/>
      <w:r w:rsidR="004C0B80" w:rsidRPr="004C0B80">
        <w:rPr>
          <w:rFonts w:ascii="Times" w:hAnsi="Times" w:cs="Times New Roman"/>
          <w:sz w:val="20"/>
          <w:szCs w:val="20"/>
        </w:rPr>
        <w:t xml:space="preserve">, et al. Heart, </w:t>
      </w:r>
      <w:proofErr w:type="spellStart"/>
      <w:r w:rsidR="004C0B80" w:rsidRPr="004C0B80">
        <w:rPr>
          <w:rFonts w:ascii="Times" w:hAnsi="Times" w:cs="Times New Roman"/>
          <w:sz w:val="20"/>
          <w:szCs w:val="20"/>
        </w:rPr>
        <w:t>Lung</w:t>
      </w:r>
      <w:proofErr w:type="spellEnd"/>
      <w:r w:rsidR="004C0B80" w:rsidRPr="004C0B80">
        <w:rPr>
          <w:rFonts w:ascii="Times" w:hAnsi="Times" w:cs="Times New Roman"/>
          <w:sz w:val="20"/>
          <w:szCs w:val="20"/>
        </w:rPr>
        <w:t xml:space="preserve"> and </w:t>
      </w:r>
      <w:proofErr w:type="spellStart"/>
      <w:r w:rsidR="004C0B80" w:rsidRPr="004C0B80">
        <w:rPr>
          <w:rFonts w:ascii="Times" w:hAnsi="Times" w:cs="Times New Roman"/>
          <w:sz w:val="20"/>
          <w:szCs w:val="20"/>
        </w:rPr>
        <w:t>Vessels</w:t>
      </w:r>
      <w:proofErr w:type="spellEnd"/>
      <w:r w:rsidR="004C0B80" w:rsidRPr="004C0B80">
        <w:rPr>
          <w:rFonts w:ascii="Times" w:hAnsi="Times" w:cs="Times New Roman"/>
          <w:sz w:val="20"/>
          <w:szCs w:val="20"/>
        </w:rPr>
        <w:t>. 2013; 5(4): 227-245. (</w:t>
      </w:r>
      <w:hyperlink r:id="rId8" w:tgtFrame="_blank" w:history="1">
        <w:r w:rsidR="004C0B80" w:rsidRPr="004C0B80">
          <w:rPr>
            <w:rStyle w:val="Hipervnculo"/>
            <w:rFonts w:ascii="Times" w:hAnsi="Times" w:cs="Times New Roman"/>
            <w:sz w:val="20"/>
            <w:szCs w:val="20"/>
          </w:rPr>
          <w:t>PubMed)</w:t>
        </w:r>
      </w:hyperlink>
      <w:r w:rsidR="004C0B80" w:rsidRPr="004C0B80">
        <w:rPr>
          <w:rFonts w:ascii="Times" w:hAnsi="Times" w:cs="Times New Roman"/>
          <w:sz w:val="20"/>
          <w:szCs w:val="20"/>
        </w:rPr>
        <w:t> </w:t>
      </w:r>
      <w:proofErr w:type="spellStart"/>
      <w:r w:rsidR="004C0B80" w:rsidRPr="004C0B80">
        <w:rPr>
          <w:rFonts w:ascii="Times" w:hAnsi="Times" w:cs="Times New Roman"/>
          <w:sz w:val="20"/>
          <w:szCs w:val="20"/>
        </w:rPr>
        <w:t>Levosimendan</w:t>
      </w:r>
      <w:proofErr w:type="spellEnd"/>
      <w:r w:rsidR="004C0B80" w:rsidRPr="004C0B80">
        <w:rPr>
          <w:rFonts w:ascii="Times" w:hAnsi="Times" w:cs="Times New Roman"/>
          <w:sz w:val="20"/>
          <w:szCs w:val="20"/>
        </w:rPr>
        <w:t xml:space="preserve">: </w:t>
      </w:r>
      <w:proofErr w:type="spellStart"/>
      <w:r w:rsidR="004C0B80" w:rsidRPr="004C0B80">
        <w:rPr>
          <w:rFonts w:ascii="Times" w:hAnsi="Times" w:cs="Times New Roman"/>
          <w:sz w:val="20"/>
          <w:szCs w:val="20"/>
        </w:rPr>
        <w:t>current</w:t>
      </w:r>
      <w:proofErr w:type="spellEnd"/>
      <w:r w:rsidR="004C0B80" w:rsidRPr="004C0B80">
        <w:rPr>
          <w:rFonts w:ascii="Times" w:hAnsi="Times" w:cs="Times New Roman"/>
          <w:sz w:val="20"/>
          <w:szCs w:val="20"/>
        </w:rPr>
        <w:t xml:space="preserve"> </w:t>
      </w:r>
      <w:proofErr w:type="gramStart"/>
      <w:r w:rsidR="004C0B80" w:rsidRPr="004C0B80">
        <w:rPr>
          <w:rFonts w:ascii="Times" w:hAnsi="Times" w:cs="Times New Roman"/>
          <w:sz w:val="20"/>
          <w:szCs w:val="20"/>
        </w:rPr>
        <w:t>status</w:t>
      </w:r>
      <w:proofErr w:type="gramEnd"/>
      <w:r w:rsidR="004C0B80" w:rsidRPr="004C0B80">
        <w:rPr>
          <w:rFonts w:ascii="Times" w:hAnsi="Times" w:cs="Times New Roman"/>
          <w:sz w:val="20"/>
          <w:szCs w:val="20"/>
        </w:rPr>
        <w:t xml:space="preserve"> and </w:t>
      </w:r>
      <w:proofErr w:type="spellStart"/>
      <w:r w:rsidR="004C0B80" w:rsidRPr="004C0B80">
        <w:rPr>
          <w:rFonts w:ascii="Times" w:hAnsi="Times" w:cs="Times New Roman"/>
          <w:sz w:val="20"/>
          <w:szCs w:val="20"/>
        </w:rPr>
        <w:t>future</w:t>
      </w:r>
      <w:proofErr w:type="spellEnd"/>
      <w:r w:rsidR="004C0B80" w:rsidRPr="004C0B80">
        <w:rPr>
          <w:rFonts w:ascii="Times" w:hAnsi="Times" w:cs="Times New Roman"/>
          <w:sz w:val="20"/>
          <w:szCs w:val="20"/>
        </w:rPr>
        <w:t xml:space="preserve"> </w:t>
      </w:r>
      <w:proofErr w:type="spellStart"/>
      <w:r w:rsidR="004C0B80" w:rsidRPr="004C0B80">
        <w:rPr>
          <w:rFonts w:ascii="Times" w:hAnsi="Times" w:cs="Times New Roman"/>
          <w:sz w:val="20"/>
          <w:szCs w:val="20"/>
        </w:rPr>
        <w:t>prospects</w:t>
      </w:r>
      <w:proofErr w:type="spellEnd"/>
      <w:r w:rsidR="004C0B80" w:rsidRPr="004C0B80">
        <w:rPr>
          <w:rFonts w:ascii="Times" w:hAnsi="Times" w:cs="Times New Roman"/>
          <w:sz w:val="20"/>
          <w:szCs w:val="20"/>
        </w:rPr>
        <w:t xml:space="preserve">. Sylvia </w:t>
      </w:r>
      <w:proofErr w:type="spellStart"/>
      <w:r w:rsidR="004C0B80" w:rsidRPr="004C0B80">
        <w:rPr>
          <w:rFonts w:ascii="Times" w:hAnsi="Times" w:cs="Times New Roman"/>
          <w:sz w:val="20"/>
          <w:szCs w:val="20"/>
        </w:rPr>
        <w:t>Archan</w:t>
      </w:r>
      <w:proofErr w:type="spellEnd"/>
      <w:r w:rsidR="004C0B80" w:rsidRPr="004C0B80">
        <w:rPr>
          <w:rFonts w:ascii="Times" w:hAnsi="Times" w:cs="Times New Roman"/>
          <w:sz w:val="20"/>
          <w:szCs w:val="20"/>
        </w:rPr>
        <w:t xml:space="preserve">, Wolfgang </w:t>
      </w:r>
      <w:proofErr w:type="spellStart"/>
      <w:r w:rsidR="004C0B80" w:rsidRPr="004C0B80">
        <w:rPr>
          <w:rFonts w:ascii="Times" w:hAnsi="Times" w:cs="Times New Roman"/>
          <w:sz w:val="20"/>
          <w:szCs w:val="20"/>
        </w:rPr>
        <w:t>Toller</w:t>
      </w:r>
      <w:proofErr w:type="spellEnd"/>
      <w:r w:rsidR="004C0B80" w:rsidRPr="004C0B80">
        <w:rPr>
          <w:rFonts w:ascii="Times" w:hAnsi="Times" w:cs="Times New Roman"/>
          <w:sz w:val="20"/>
          <w:szCs w:val="20"/>
        </w:rPr>
        <w:t xml:space="preserve">. </w:t>
      </w:r>
      <w:proofErr w:type="spellStart"/>
      <w:r w:rsidR="004C0B80" w:rsidRPr="004C0B80">
        <w:rPr>
          <w:rFonts w:ascii="Times" w:hAnsi="Times" w:cs="Times New Roman"/>
          <w:sz w:val="20"/>
          <w:szCs w:val="20"/>
        </w:rPr>
        <w:t>Current</w:t>
      </w:r>
      <w:proofErr w:type="spellEnd"/>
      <w:r w:rsidR="004C0B80" w:rsidRPr="004C0B80">
        <w:rPr>
          <w:rFonts w:ascii="Times" w:hAnsi="Times" w:cs="Times New Roman"/>
          <w:sz w:val="20"/>
          <w:szCs w:val="20"/>
        </w:rPr>
        <w:t xml:space="preserve"> </w:t>
      </w:r>
      <w:proofErr w:type="spellStart"/>
      <w:r w:rsidR="004C0B80" w:rsidRPr="004C0B80">
        <w:rPr>
          <w:rFonts w:ascii="Times" w:hAnsi="Times" w:cs="Times New Roman"/>
          <w:sz w:val="20"/>
          <w:szCs w:val="20"/>
        </w:rPr>
        <w:t>Opinion</w:t>
      </w:r>
      <w:proofErr w:type="spellEnd"/>
      <w:r w:rsidR="004C0B80" w:rsidRPr="004C0B80">
        <w:rPr>
          <w:rFonts w:ascii="Times" w:hAnsi="Times" w:cs="Times New Roman"/>
          <w:sz w:val="20"/>
          <w:szCs w:val="20"/>
        </w:rPr>
        <w:t xml:space="preserve"> in </w:t>
      </w:r>
      <w:proofErr w:type="spellStart"/>
      <w:r w:rsidR="004C0B80" w:rsidRPr="004C0B80">
        <w:rPr>
          <w:rFonts w:ascii="Times" w:hAnsi="Times" w:cs="Times New Roman"/>
          <w:sz w:val="20"/>
          <w:szCs w:val="20"/>
        </w:rPr>
        <w:t>Anaesthesiology</w:t>
      </w:r>
      <w:proofErr w:type="spellEnd"/>
      <w:r w:rsidR="004C0B80" w:rsidRPr="004C0B80">
        <w:rPr>
          <w:rFonts w:ascii="Times" w:hAnsi="Times" w:cs="Times New Roman"/>
          <w:sz w:val="20"/>
          <w:szCs w:val="20"/>
        </w:rPr>
        <w:t>. 2008, 21:78-84. (</w:t>
      </w:r>
      <w:hyperlink r:id="rId9" w:tgtFrame="_blank" w:history="1">
        <w:r w:rsidR="004C0B80" w:rsidRPr="004C0B80">
          <w:rPr>
            <w:rStyle w:val="Hipervnculo"/>
            <w:rFonts w:ascii="Times" w:hAnsi="Times" w:cs="Times New Roman"/>
            <w:sz w:val="20"/>
            <w:szCs w:val="20"/>
          </w:rPr>
          <w:t>PubMed)</w:t>
        </w:r>
      </w:hyperlink>
    </w:p>
    <w:p w14:paraId="5D87CB17" w14:textId="21B44468" w:rsidR="00B21690" w:rsidRDefault="004C0B80" w:rsidP="00B21690">
      <w:pPr>
        <w:pBdr>
          <w:top w:val="single" w:sz="4" w:space="1" w:color="auto"/>
        </w:pBdr>
        <w:rPr>
          <w:i/>
          <w:sz w:val="18"/>
          <w:szCs w:val="18"/>
        </w:rPr>
      </w:pPr>
      <w:r>
        <w:rPr>
          <w:i/>
          <w:sz w:val="18"/>
          <w:szCs w:val="18"/>
        </w:rPr>
        <w:t>Martín Lorenzo MC</w:t>
      </w:r>
      <w:r w:rsidRPr="004C0B80">
        <w:rPr>
          <w:i/>
          <w:sz w:val="18"/>
          <w:szCs w:val="18"/>
        </w:rPr>
        <w:t>, Montó</w:t>
      </w:r>
      <w:r>
        <w:rPr>
          <w:i/>
          <w:sz w:val="18"/>
          <w:szCs w:val="18"/>
        </w:rPr>
        <w:t>n Giménez N</w:t>
      </w:r>
      <w:r w:rsidRPr="004C0B80">
        <w:rPr>
          <w:i/>
          <w:sz w:val="18"/>
          <w:szCs w:val="18"/>
        </w:rPr>
        <w:t>, Solera Marín J.</w:t>
      </w:r>
    </w:p>
    <w:p w14:paraId="73B78872" w14:textId="77777777" w:rsidR="00924898" w:rsidRDefault="00924898" w:rsidP="00B21690">
      <w:pPr>
        <w:pBdr>
          <w:top w:val="single" w:sz="4" w:space="1" w:color="auto"/>
        </w:pBdr>
      </w:pPr>
    </w:p>
    <w:p w14:paraId="20D11062" w14:textId="3853C1F3" w:rsidR="00713D53" w:rsidRPr="00C00944" w:rsidRDefault="004C0B80">
      <w:pPr>
        <w:rPr>
          <w:i/>
          <w:sz w:val="18"/>
          <w:szCs w:val="18"/>
        </w:rPr>
      </w:pPr>
      <w:r w:rsidRPr="004C0B80">
        <w:rPr>
          <w:i/>
          <w:sz w:val="18"/>
          <w:szCs w:val="18"/>
        </w:rPr>
        <w:t xml:space="preserve">Hospital Universitario de Canarias. </w:t>
      </w:r>
      <w:r w:rsidR="00713D53" w:rsidRPr="00713D53">
        <w:rPr>
          <w:i/>
          <w:sz w:val="18"/>
          <w:szCs w:val="18"/>
        </w:rPr>
        <w:t>.</w:t>
      </w:r>
    </w:p>
    <w:p w14:paraId="07E44750" w14:textId="77777777" w:rsidR="0049623D" w:rsidRPr="0049623D" w:rsidRDefault="0049623D" w:rsidP="0049623D">
      <w:pPr>
        <w:pBdr>
          <w:top w:val="single" w:sz="4" w:space="1" w:color="auto"/>
        </w:pBdr>
        <w:rPr>
          <w:b/>
        </w:rPr>
      </w:pPr>
      <w:r w:rsidRPr="0049623D">
        <w:rPr>
          <w:b/>
        </w:rPr>
        <w:t>Resumen</w:t>
      </w:r>
    </w:p>
    <w:p w14:paraId="0D0045C8" w14:textId="5EE91A8E" w:rsidR="00FE41CD" w:rsidRPr="00713D53" w:rsidRDefault="00FE41CD" w:rsidP="00111D6D">
      <w:pPr>
        <w:pStyle w:val="Sinespaciado"/>
        <w:pBdr>
          <w:bottom w:val="single" w:sz="4" w:space="1" w:color="auto"/>
        </w:pBdr>
        <w:jc w:val="both"/>
        <w:rPr>
          <w:rFonts w:ascii="Times" w:hAnsi="Times" w:cs="Times New Roman"/>
          <w:sz w:val="20"/>
          <w:szCs w:val="20"/>
          <w:lang w:val="es-ES"/>
        </w:rPr>
      </w:pPr>
      <w:r w:rsidRPr="00FE41CD">
        <w:rPr>
          <w:rFonts w:ascii="Times" w:hAnsi="Times" w:cs="Times New Roman"/>
          <w:sz w:val="20"/>
          <w:szCs w:val="20"/>
          <w:lang w:val="es-ES"/>
        </w:rPr>
        <w:t xml:space="preserve">El </w:t>
      </w:r>
      <w:proofErr w:type="spellStart"/>
      <w:r w:rsidRPr="00FE41CD">
        <w:rPr>
          <w:rFonts w:ascii="Times" w:hAnsi="Times" w:cs="Times New Roman"/>
          <w:sz w:val="20"/>
          <w:szCs w:val="20"/>
          <w:lang w:val="es-ES"/>
        </w:rPr>
        <w:t>levosimendan</w:t>
      </w:r>
      <w:proofErr w:type="spellEnd"/>
      <w:r w:rsidRPr="00FE41CD">
        <w:rPr>
          <w:rFonts w:ascii="Times" w:hAnsi="Times" w:cs="Times New Roman"/>
          <w:sz w:val="20"/>
          <w:szCs w:val="20"/>
          <w:lang w:val="es-ES"/>
        </w:rPr>
        <w:t xml:space="preserve"> es un </w:t>
      </w:r>
      <w:proofErr w:type="spellStart"/>
      <w:r w:rsidRPr="00FE41CD">
        <w:rPr>
          <w:rFonts w:ascii="Times" w:hAnsi="Times" w:cs="Times New Roman"/>
          <w:sz w:val="20"/>
          <w:szCs w:val="20"/>
          <w:lang w:val="es-ES"/>
        </w:rPr>
        <w:t>inodilatador</w:t>
      </w:r>
      <w:proofErr w:type="spellEnd"/>
      <w:r w:rsidRPr="00FE41CD">
        <w:rPr>
          <w:rFonts w:ascii="Times" w:hAnsi="Times" w:cs="Times New Roman"/>
          <w:sz w:val="20"/>
          <w:szCs w:val="20"/>
          <w:lang w:val="es-ES"/>
        </w:rPr>
        <w:t xml:space="preserve"> indicado para el tratamiento de la insuficiencia cardíaca (IC) crónica. Los principales efectos farmacológicos de </w:t>
      </w:r>
      <w:proofErr w:type="spellStart"/>
      <w:r w:rsidRPr="00FE41CD">
        <w:rPr>
          <w:rFonts w:ascii="Times" w:hAnsi="Times" w:cs="Times New Roman"/>
          <w:sz w:val="20"/>
          <w:szCs w:val="20"/>
          <w:lang w:val="es-ES"/>
        </w:rPr>
        <w:t>levosimendan</w:t>
      </w:r>
      <w:proofErr w:type="spellEnd"/>
      <w:r w:rsidRPr="00FE41CD">
        <w:rPr>
          <w:rFonts w:ascii="Times" w:hAnsi="Times" w:cs="Times New Roman"/>
          <w:sz w:val="20"/>
          <w:szCs w:val="20"/>
          <w:lang w:val="es-ES"/>
        </w:rPr>
        <w:t xml:space="preserve"> son el aumento de la contractilidad cardíaca por sensibilización al calcio de la troponina C, la vasodilatación, y la </w:t>
      </w:r>
      <w:proofErr w:type="spellStart"/>
      <w:r w:rsidRPr="00FE41CD">
        <w:rPr>
          <w:rFonts w:ascii="Times" w:hAnsi="Times" w:cs="Times New Roman"/>
          <w:sz w:val="20"/>
          <w:szCs w:val="20"/>
          <w:lang w:val="es-ES"/>
        </w:rPr>
        <w:t>cardioprotección</w:t>
      </w:r>
      <w:proofErr w:type="spellEnd"/>
      <w:r w:rsidRPr="00FE41CD">
        <w:rPr>
          <w:rFonts w:ascii="Times" w:hAnsi="Times" w:cs="Times New Roman"/>
          <w:sz w:val="20"/>
          <w:szCs w:val="20"/>
          <w:lang w:val="es-ES"/>
        </w:rPr>
        <w:t>. Estos 2 últimos efectos están relacionados con la apertura de canales de potasio ATP dependiente. También tiene efectos antiinflamatorios, ant</w:t>
      </w:r>
      <w:r w:rsidR="00E6204B">
        <w:rPr>
          <w:rFonts w:ascii="Times" w:hAnsi="Times" w:cs="Times New Roman"/>
          <w:sz w:val="20"/>
          <w:szCs w:val="20"/>
          <w:lang w:val="es-ES"/>
        </w:rPr>
        <w:t xml:space="preserve">ioxidantes y </w:t>
      </w:r>
      <w:proofErr w:type="spellStart"/>
      <w:r w:rsidR="00E6204B">
        <w:rPr>
          <w:rFonts w:ascii="Times" w:hAnsi="Times" w:cs="Times New Roman"/>
          <w:sz w:val="20"/>
          <w:szCs w:val="20"/>
          <w:lang w:val="es-ES"/>
        </w:rPr>
        <w:t>antiapoptóticos</w:t>
      </w:r>
      <w:proofErr w:type="spellEnd"/>
      <w:r w:rsidRPr="00FE41CD">
        <w:rPr>
          <w:rFonts w:ascii="Times" w:hAnsi="Times" w:cs="Times New Roman"/>
          <w:sz w:val="20"/>
          <w:szCs w:val="20"/>
          <w:lang w:val="es-ES"/>
        </w:rPr>
        <w:t xml:space="preserve">. Su efecto se traduce en la mejora de la contractilidad miocárdica </w:t>
      </w:r>
      <w:r>
        <w:rPr>
          <w:rFonts w:ascii="Times" w:hAnsi="Times" w:cs="Times New Roman"/>
          <w:sz w:val="20"/>
          <w:szCs w:val="20"/>
          <w:lang w:val="es-ES"/>
        </w:rPr>
        <w:t>sin aumento en el consumo de oxí</w:t>
      </w:r>
      <w:r w:rsidRPr="00FE41CD">
        <w:rPr>
          <w:rFonts w:ascii="Times" w:hAnsi="Times" w:cs="Times New Roman"/>
          <w:sz w:val="20"/>
          <w:szCs w:val="20"/>
          <w:lang w:val="es-ES"/>
        </w:rPr>
        <w:t xml:space="preserve">geno y efecto </w:t>
      </w:r>
      <w:proofErr w:type="spellStart"/>
      <w:r w:rsidRPr="00FE41CD">
        <w:rPr>
          <w:rFonts w:ascii="Times" w:hAnsi="Times" w:cs="Times New Roman"/>
          <w:sz w:val="20"/>
          <w:szCs w:val="20"/>
          <w:lang w:val="es-ES"/>
        </w:rPr>
        <w:t>arritmogénico</w:t>
      </w:r>
      <w:proofErr w:type="spellEnd"/>
      <w:r w:rsidRPr="00FE41CD">
        <w:rPr>
          <w:rFonts w:ascii="Times" w:hAnsi="Times" w:cs="Times New Roman"/>
          <w:sz w:val="20"/>
          <w:szCs w:val="20"/>
          <w:lang w:val="es-ES"/>
        </w:rPr>
        <w:t>, disminución de las resistencias vasculares sistémicas y aumento del flujo coronario. Eficacia sostenida al menos durante 7 días debido a la formación de metabolitos. Este perfil farmacológico ofrece una amplia gama de indicaciones terapéuticas.</w:t>
      </w:r>
    </w:p>
    <w:p w14:paraId="504D9566" w14:textId="77777777" w:rsidR="00850755" w:rsidRDefault="00850755" w:rsidP="003B5656">
      <w:pPr>
        <w:pStyle w:val="Sinespaciado"/>
      </w:pPr>
    </w:p>
    <w:p w14:paraId="4B6955CD" w14:textId="77777777" w:rsidR="003B5656" w:rsidRDefault="003B5656" w:rsidP="00850755">
      <w:pPr>
        <w:pStyle w:val="Sinespaciado"/>
        <w:pBdr>
          <w:bottom w:val="single" w:sz="4" w:space="1" w:color="auto"/>
        </w:pBdr>
        <w:sectPr w:rsidR="003B5656" w:rsidSect="0073245F">
          <w:headerReference w:type="default" r:id="rId10"/>
          <w:footerReference w:type="even" r:id="rId11"/>
          <w:footerReference w:type="default" r:id="rId12"/>
          <w:pgSz w:w="11901" w:h="16817"/>
          <w:pgMar w:top="1080" w:right="1701" w:bottom="1418" w:left="1701" w:header="709" w:footer="709" w:gutter="0"/>
          <w:cols w:space="708"/>
          <w:docGrid w:linePitch="360"/>
        </w:sectPr>
      </w:pPr>
    </w:p>
    <w:p w14:paraId="230D7AF5" w14:textId="26F5D8D5" w:rsidR="00850755" w:rsidRPr="00820D2A" w:rsidRDefault="00DC3B21" w:rsidP="00850755">
      <w:pPr>
        <w:spacing w:before="100" w:beforeAutospacing="1" w:after="100" w:afterAutospacing="1"/>
        <w:jc w:val="both"/>
        <w:outlineLvl w:val="3"/>
        <w:rPr>
          <w:rFonts w:ascii="Times" w:eastAsia="Times New Roman" w:hAnsi="Times" w:cs="Times New Roman"/>
          <w:b/>
          <w:bCs/>
          <w:lang w:val="es-ES"/>
        </w:rPr>
      </w:pPr>
      <w:r>
        <w:rPr>
          <w:rFonts w:ascii="Times" w:eastAsia="Times New Roman" w:hAnsi="Times" w:cs="Times New Roman"/>
          <w:b/>
          <w:bCs/>
          <w:lang w:val="es-ES"/>
        </w:rPr>
        <w:t>Introducción</w:t>
      </w:r>
    </w:p>
    <w:p w14:paraId="25E64AE0" w14:textId="3C973586"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 xml:space="preserve">El </w:t>
      </w:r>
      <w:proofErr w:type="spellStart"/>
      <w:r w:rsidRPr="00FE41CD">
        <w:rPr>
          <w:rFonts w:ascii="Times" w:hAnsi="Times" w:cs="Times New Roman"/>
          <w:lang w:val="es-ES"/>
        </w:rPr>
        <w:t>levosimendan</w:t>
      </w:r>
      <w:proofErr w:type="spellEnd"/>
      <w:r w:rsidRPr="00FE41CD">
        <w:rPr>
          <w:rFonts w:ascii="Times" w:hAnsi="Times" w:cs="Times New Roman"/>
          <w:lang w:val="es-ES"/>
        </w:rPr>
        <w:t xml:space="preserve"> es un </w:t>
      </w:r>
      <w:proofErr w:type="spellStart"/>
      <w:r w:rsidRPr="00FE41CD">
        <w:rPr>
          <w:rFonts w:ascii="Times" w:hAnsi="Times" w:cs="Times New Roman"/>
          <w:lang w:val="es-ES"/>
        </w:rPr>
        <w:t>inodilatador</w:t>
      </w:r>
      <w:proofErr w:type="spellEnd"/>
      <w:r w:rsidRPr="00FE41CD">
        <w:rPr>
          <w:rFonts w:ascii="Times" w:hAnsi="Times" w:cs="Times New Roman"/>
          <w:lang w:val="es-ES"/>
        </w:rPr>
        <w:t xml:space="preserve"> indicado para el tratamiento de la insuficiencia cardíaca (IC) crónica. Los principales efectos farmacológicos de </w:t>
      </w:r>
      <w:proofErr w:type="spellStart"/>
      <w:r w:rsidRPr="00FE41CD">
        <w:rPr>
          <w:rFonts w:ascii="Times" w:hAnsi="Times" w:cs="Times New Roman"/>
          <w:lang w:val="es-ES"/>
        </w:rPr>
        <w:t>levosimendan</w:t>
      </w:r>
      <w:proofErr w:type="spellEnd"/>
      <w:r w:rsidRPr="00FE41CD">
        <w:rPr>
          <w:rFonts w:ascii="Times" w:hAnsi="Times" w:cs="Times New Roman"/>
          <w:lang w:val="es-ES"/>
        </w:rPr>
        <w:t xml:space="preserve"> son el aumento de la contractilidad cardíaca por sensibilización al calcio de la troponina C, la vasodilatación, y la </w:t>
      </w:r>
      <w:proofErr w:type="spellStart"/>
      <w:r w:rsidRPr="00FE41CD">
        <w:rPr>
          <w:rFonts w:ascii="Times" w:hAnsi="Times" w:cs="Times New Roman"/>
          <w:lang w:val="es-ES"/>
        </w:rPr>
        <w:t>cardioprotección</w:t>
      </w:r>
      <w:proofErr w:type="spellEnd"/>
      <w:r w:rsidRPr="00FE41CD">
        <w:rPr>
          <w:rFonts w:ascii="Times" w:hAnsi="Times" w:cs="Times New Roman"/>
          <w:lang w:val="es-ES"/>
        </w:rPr>
        <w:t xml:space="preserve">. Estos 2 últimos efectos están relacionados con la apertura de canales de potasio ATP dependiente. También tiene efectos antiinflamatorios, antioxidantes y </w:t>
      </w:r>
      <w:proofErr w:type="spellStart"/>
      <w:r w:rsidRPr="00FE41CD">
        <w:rPr>
          <w:rFonts w:ascii="Times" w:hAnsi="Times" w:cs="Times New Roman"/>
          <w:lang w:val="es-ES"/>
        </w:rPr>
        <w:t>antiapoptóticos</w:t>
      </w:r>
      <w:proofErr w:type="spellEnd"/>
      <w:r w:rsidRPr="00FE41CD">
        <w:rPr>
          <w:rFonts w:ascii="Times" w:hAnsi="Times" w:cs="Times New Roman"/>
          <w:lang w:val="es-ES"/>
        </w:rPr>
        <w:t xml:space="preserve"> (1). Su efecto se traduce en la mejora de la contractilidad miocárdica </w:t>
      </w:r>
      <w:r w:rsidR="008E6443">
        <w:rPr>
          <w:rFonts w:ascii="Times" w:hAnsi="Times" w:cs="Times New Roman"/>
          <w:lang w:val="es-ES"/>
        </w:rPr>
        <w:t>sin aumento en el consumo de oxí</w:t>
      </w:r>
      <w:r w:rsidRPr="00FE41CD">
        <w:rPr>
          <w:rFonts w:ascii="Times" w:hAnsi="Times" w:cs="Times New Roman"/>
          <w:lang w:val="es-ES"/>
        </w:rPr>
        <w:t xml:space="preserve">geno y efecto </w:t>
      </w:r>
      <w:proofErr w:type="spellStart"/>
      <w:r w:rsidRPr="00FE41CD">
        <w:rPr>
          <w:rFonts w:ascii="Times" w:hAnsi="Times" w:cs="Times New Roman"/>
          <w:lang w:val="es-ES"/>
        </w:rPr>
        <w:t>arritmogénico</w:t>
      </w:r>
      <w:proofErr w:type="spellEnd"/>
      <w:r w:rsidRPr="00FE41CD">
        <w:rPr>
          <w:rFonts w:ascii="Times" w:hAnsi="Times" w:cs="Times New Roman"/>
          <w:lang w:val="es-ES"/>
        </w:rPr>
        <w:t xml:space="preserve">, disminución de las resistencias vasculares sistémicas y aumento del flujo coronario. Eficacia sostenida al menos durante 7 días debido a la formación de metabolitos. Este perfil </w:t>
      </w:r>
      <w:r w:rsidRPr="00FE41CD">
        <w:rPr>
          <w:rFonts w:ascii="Times" w:hAnsi="Times" w:cs="Times New Roman"/>
          <w:lang w:val="es-ES"/>
        </w:rPr>
        <w:t>farmacológico ofrece una amplia gama de indicaciones terapéuticas.</w:t>
      </w:r>
    </w:p>
    <w:p w14:paraId="0ED335FD" w14:textId="502A1BE6" w:rsidR="00FE41CD" w:rsidRPr="00FE41CD" w:rsidRDefault="008E6443" w:rsidP="00FE41CD">
      <w:pPr>
        <w:spacing w:before="100" w:beforeAutospacing="1" w:after="100" w:afterAutospacing="1"/>
        <w:jc w:val="both"/>
        <w:rPr>
          <w:rFonts w:ascii="Times" w:hAnsi="Times" w:cs="Times New Roman"/>
          <w:lang w:val="es-ES"/>
        </w:rPr>
      </w:pPr>
      <w:r>
        <w:rPr>
          <w:noProof/>
          <w:lang w:val="es-ES"/>
        </w:rPr>
        <w:drawing>
          <wp:inline distT="0" distB="0" distL="0" distR="0" wp14:anchorId="58E2F147" wp14:editId="3C37D209">
            <wp:extent cx="2473325" cy="1713007"/>
            <wp:effectExtent l="0" t="0" r="3175" b="1905"/>
            <wp:docPr id="3" name="Imagen 3" descr="levosimen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osimend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3325" cy="1713007"/>
                    </a:xfrm>
                    <a:prstGeom prst="rect">
                      <a:avLst/>
                    </a:prstGeom>
                    <a:noFill/>
                    <a:ln>
                      <a:noFill/>
                    </a:ln>
                  </pic:spPr>
                </pic:pic>
              </a:graphicData>
            </a:graphic>
          </wp:inline>
        </w:drawing>
      </w:r>
      <w:r w:rsidR="00FE41CD" w:rsidRPr="00FE41CD">
        <w:rPr>
          <w:rFonts w:ascii="Times" w:hAnsi="Times" w:cs="Times New Roman"/>
          <w:lang w:val="es-ES"/>
        </w:rPr>
        <w:t xml:space="preserve"> </w:t>
      </w:r>
    </w:p>
    <w:p w14:paraId="57CAF0BE" w14:textId="77777777" w:rsidR="00FE41CD" w:rsidRPr="008E6443" w:rsidRDefault="00FE41CD" w:rsidP="00FE41CD">
      <w:pPr>
        <w:spacing w:before="100" w:beforeAutospacing="1" w:after="100" w:afterAutospacing="1"/>
        <w:jc w:val="both"/>
        <w:rPr>
          <w:rFonts w:ascii="Times" w:hAnsi="Times" w:cs="Times New Roman"/>
          <w:b/>
          <w:lang w:val="es-ES"/>
        </w:rPr>
      </w:pPr>
      <w:r w:rsidRPr="008E6443">
        <w:rPr>
          <w:rFonts w:ascii="Times" w:hAnsi="Times" w:cs="Times New Roman"/>
          <w:b/>
          <w:lang w:val="es-ES"/>
        </w:rPr>
        <w:t>Situación Actual</w:t>
      </w:r>
    </w:p>
    <w:p w14:paraId="27DE3BDD" w14:textId="77777777" w:rsidR="008E6443" w:rsidRDefault="00FE41CD" w:rsidP="00FE41CD">
      <w:pPr>
        <w:spacing w:before="100" w:beforeAutospacing="1" w:after="100" w:afterAutospacing="1"/>
        <w:jc w:val="both"/>
        <w:rPr>
          <w:rFonts w:ascii="Times" w:hAnsi="Times" w:cs="Times New Roman"/>
          <w:u w:val="single"/>
          <w:lang w:val="es-ES"/>
        </w:rPr>
      </w:pPr>
      <w:r w:rsidRPr="008E6443">
        <w:rPr>
          <w:rFonts w:ascii="Times" w:hAnsi="Times" w:cs="Times New Roman"/>
          <w:u w:val="single"/>
          <w:lang w:val="es-ES"/>
        </w:rPr>
        <w:t>Aplic</w:t>
      </w:r>
      <w:r w:rsidR="008E6443">
        <w:rPr>
          <w:rFonts w:ascii="Times" w:hAnsi="Times" w:cs="Times New Roman"/>
          <w:u w:val="single"/>
          <w:lang w:val="es-ES"/>
        </w:rPr>
        <w:t>aciones Clínicas</w:t>
      </w:r>
    </w:p>
    <w:p w14:paraId="2282AD37" w14:textId="13AB4509" w:rsidR="00FE41CD" w:rsidRPr="008E6443" w:rsidRDefault="00FE41CD" w:rsidP="00FE41CD">
      <w:pPr>
        <w:spacing w:before="100" w:beforeAutospacing="1" w:after="100" w:afterAutospacing="1"/>
        <w:jc w:val="both"/>
        <w:rPr>
          <w:rFonts w:ascii="Times" w:hAnsi="Times" w:cs="Times New Roman"/>
          <w:u w:val="single"/>
          <w:lang w:val="es-ES"/>
        </w:rPr>
      </w:pPr>
      <w:r w:rsidRPr="00FE41CD">
        <w:rPr>
          <w:rFonts w:ascii="Times" w:hAnsi="Times" w:cs="Times New Roman"/>
          <w:lang w:val="es-ES"/>
        </w:rPr>
        <w:t xml:space="preserve">La Sociedad Europea de Cardiología recomienda el </w:t>
      </w:r>
      <w:proofErr w:type="spellStart"/>
      <w:r w:rsidRPr="00FE41CD">
        <w:rPr>
          <w:rFonts w:ascii="Times" w:hAnsi="Times" w:cs="Times New Roman"/>
          <w:lang w:val="es-ES"/>
        </w:rPr>
        <w:t>levosimendan</w:t>
      </w:r>
      <w:proofErr w:type="spellEnd"/>
      <w:r w:rsidRPr="00FE41CD">
        <w:rPr>
          <w:rFonts w:ascii="Times" w:hAnsi="Times" w:cs="Times New Roman"/>
          <w:lang w:val="es-ES"/>
        </w:rPr>
        <w:t xml:space="preserve"> para el tratamiento a corto plazo de la insuficiencia cardiaca crónica (ICC) severa aguda descompensada donde el tratamiento convencional no es </w:t>
      </w:r>
      <w:r w:rsidRPr="00FE41CD">
        <w:rPr>
          <w:rFonts w:ascii="Times" w:hAnsi="Times" w:cs="Times New Roman"/>
          <w:lang w:val="es-ES"/>
        </w:rPr>
        <w:lastRenderedPageBreak/>
        <w:t xml:space="preserve">suficiente. Sin embargo, se ha introducido para el uso habitual en varios países europeos con un número creciente de estudios sobre las experiencias prácticas y terapéuticas en diversas situaciones clínicas. En la tabla 1 se presenta un resumen del uso clínico de </w:t>
      </w:r>
      <w:proofErr w:type="spellStart"/>
      <w:r w:rsidRPr="00FE41CD">
        <w:rPr>
          <w:rFonts w:ascii="Times" w:hAnsi="Times" w:cs="Times New Roman"/>
          <w:lang w:val="es-ES"/>
        </w:rPr>
        <w:t>levosimendan</w:t>
      </w:r>
      <w:proofErr w:type="spellEnd"/>
      <w:r w:rsidRPr="00FE41CD">
        <w:rPr>
          <w:rFonts w:ascii="Times" w:hAnsi="Times" w:cs="Times New Roman"/>
          <w:lang w:val="es-ES"/>
        </w:rPr>
        <w:t xml:space="preserve"> y dosis recomendadas.</w:t>
      </w:r>
    </w:p>
    <w:p w14:paraId="0A3BD001" w14:textId="77777777"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1.- Descompensación Aguda de la Insuficiencia Cardíaca Crónica avanzada:</w:t>
      </w:r>
    </w:p>
    <w:p w14:paraId="39E47FA6" w14:textId="77777777"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 xml:space="preserve">Es la indicación terapéutica mejor documentada. Constituye una nueva opción terapéutica con efectos prolongados sin complicaciones de arritmias, episodios de isquemia miocárdica inducidas por el fármaco. Los estudios demuestran los efectos beneficiosos sobre la hemodinámica y los niveles </w:t>
      </w:r>
      <w:proofErr w:type="spellStart"/>
      <w:r w:rsidRPr="00FE41CD">
        <w:rPr>
          <w:rFonts w:ascii="Times" w:hAnsi="Times" w:cs="Times New Roman"/>
          <w:lang w:val="es-ES"/>
        </w:rPr>
        <w:t>neurohormonales</w:t>
      </w:r>
      <w:proofErr w:type="spellEnd"/>
      <w:r w:rsidRPr="00FE41CD">
        <w:rPr>
          <w:rFonts w:ascii="Times" w:hAnsi="Times" w:cs="Times New Roman"/>
          <w:lang w:val="es-ES"/>
        </w:rPr>
        <w:t>, con una frecuencia de efectos adversos similar a los del placebo y buena tolerancia global del fármaco (2-3)</w:t>
      </w:r>
    </w:p>
    <w:p w14:paraId="7537EC85" w14:textId="77777777"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 xml:space="preserve">2.- Insuficiencia Cardiaca Izquierda tras Isquemia Miocárdica y </w:t>
      </w:r>
      <w:proofErr w:type="spellStart"/>
      <w:r w:rsidRPr="00FE41CD">
        <w:rPr>
          <w:rFonts w:ascii="Times" w:hAnsi="Times" w:cs="Times New Roman"/>
          <w:lang w:val="es-ES"/>
        </w:rPr>
        <w:t>Cardioprotección</w:t>
      </w:r>
      <w:proofErr w:type="spellEnd"/>
      <w:r w:rsidRPr="00FE41CD">
        <w:rPr>
          <w:rFonts w:ascii="Times" w:hAnsi="Times" w:cs="Times New Roman"/>
          <w:lang w:val="es-ES"/>
        </w:rPr>
        <w:t>:</w:t>
      </w:r>
    </w:p>
    <w:p w14:paraId="3EF1691A" w14:textId="79AE6952"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 xml:space="preserve">El ensayo RUSSLAN valoró la seguridad y eficacia del </w:t>
      </w:r>
      <w:proofErr w:type="spellStart"/>
      <w:r w:rsidRPr="00FE41CD">
        <w:rPr>
          <w:rFonts w:ascii="Times" w:hAnsi="Times" w:cs="Times New Roman"/>
          <w:lang w:val="es-ES"/>
        </w:rPr>
        <w:t>levosimendan</w:t>
      </w:r>
      <w:proofErr w:type="spellEnd"/>
      <w:r w:rsidRPr="00FE41CD">
        <w:rPr>
          <w:rFonts w:ascii="Times" w:hAnsi="Times" w:cs="Times New Roman"/>
          <w:lang w:val="es-ES"/>
        </w:rPr>
        <w:t xml:space="preserve"> en pacientes con insuficiencia ventricular izquierda</w:t>
      </w:r>
      <w:r w:rsidR="008E6443">
        <w:rPr>
          <w:rFonts w:ascii="Times" w:hAnsi="Times" w:cs="Times New Roman"/>
          <w:lang w:val="es-ES"/>
        </w:rPr>
        <w:t xml:space="preserve"> después de un infarto agudo de</w:t>
      </w:r>
      <w:r w:rsidRPr="00FE41CD">
        <w:rPr>
          <w:rFonts w:ascii="Times" w:hAnsi="Times" w:cs="Times New Roman"/>
          <w:lang w:val="es-ES"/>
        </w:rPr>
        <w:t xml:space="preserve"> miocardio demostrando que dosis bajas (0,1-0,2 </w:t>
      </w:r>
      <w:proofErr w:type="spellStart"/>
      <w:r w:rsidRPr="00FE41CD">
        <w:rPr>
          <w:rFonts w:ascii="Times" w:hAnsi="Times" w:cs="Times New Roman"/>
          <w:lang w:val="es-ES"/>
        </w:rPr>
        <w:t>mcg</w:t>
      </w:r>
      <w:proofErr w:type="spellEnd"/>
      <w:r w:rsidRPr="00FE41CD">
        <w:rPr>
          <w:rFonts w:ascii="Times" w:hAnsi="Times" w:cs="Times New Roman"/>
          <w:lang w:val="es-ES"/>
        </w:rPr>
        <w:t xml:space="preserve">/kg/min en perfusión durante 6 horas) no produce hipotensión ni isquemia recurrente con disminución de los síntomas de IC y mortalidad. Además de proporcionar un efecto </w:t>
      </w:r>
      <w:proofErr w:type="spellStart"/>
      <w:r w:rsidRPr="00FE41CD">
        <w:rPr>
          <w:rFonts w:ascii="Times" w:hAnsi="Times" w:cs="Times New Roman"/>
          <w:lang w:val="es-ES"/>
        </w:rPr>
        <w:t>cardioprotector</w:t>
      </w:r>
      <w:proofErr w:type="spellEnd"/>
      <w:r w:rsidRPr="00FE41CD">
        <w:rPr>
          <w:rFonts w:ascii="Times" w:hAnsi="Times" w:cs="Times New Roman"/>
          <w:lang w:val="es-ES"/>
        </w:rPr>
        <w:t xml:space="preserve"> (4).</w:t>
      </w:r>
    </w:p>
    <w:p w14:paraId="44816D13" w14:textId="52361F29" w:rsidR="008E6443" w:rsidRDefault="008E6443" w:rsidP="00FE41CD">
      <w:pPr>
        <w:spacing w:before="100" w:beforeAutospacing="1" w:after="100" w:afterAutospacing="1"/>
        <w:jc w:val="both"/>
        <w:rPr>
          <w:rFonts w:ascii="Times" w:hAnsi="Times" w:cs="Times New Roman"/>
          <w:lang w:val="es-ES"/>
        </w:rPr>
      </w:pPr>
      <w:r>
        <w:rPr>
          <w:noProof/>
          <w:lang w:val="es-ES"/>
        </w:rPr>
        <w:drawing>
          <wp:inline distT="0" distB="0" distL="0" distR="0" wp14:anchorId="04171AD4" wp14:editId="3F40A6E4">
            <wp:extent cx="2473325" cy="1634693"/>
            <wp:effectExtent l="0" t="0" r="3175" b="3810"/>
            <wp:docPr id="5" name="Imagen 5" descr="levosimen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vosimend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3325" cy="1634693"/>
                    </a:xfrm>
                    <a:prstGeom prst="rect">
                      <a:avLst/>
                    </a:prstGeom>
                    <a:noFill/>
                    <a:ln>
                      <a:noFill/>
                    </a:ln>
                  </pic:spPr>
                </pic:pic>
              </a:graphicData>
            </a:graphic>
          </wp:inline>
        </w:drawing>
      </w:r>
    </w:p>
    <w:p w14:paraId="111C2CE1" w14:textId="77777777"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3.- Shock Cardiogénico:</w:t>
      </w:r>
    </w:p>
    <w:p w14:paraId="6F854E1B" w14:textId="77777777"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 xml:space="preserve">A la vista de sus efectos vasodilatadores, el </w:t>
      </w:r>
      <w:proofErr w:type="spellStart"/>
      <w:r w:rsidRPr="00FE41CD">
        <w:rPr>
          <w:rFonts w:ascii="Times" w:hAnsi="Times" w:cs="Times New Roman"/>
          <w:lang w:val="es-ES"/>
        </w:rPr>
        <w:t>levosimendan</w:t>
      </w:r>
      <w:proofErr w:type="spellEnd"/>
      <w:r w:rsidRPr="00FE41CD">
        <w:rPr>
          <w:rFonts w:ascii="Times" w:hAnsi="Times" w:cs="Times New Roman"/>
          <w:lang w:val="es-ES"/>
        </w:rPr>
        <w:t xml:space="preserve"> es un fármaco de primera elección en el shock cardiogénico. Varios estudios clínicos indican que el </w:t>
      </w:r>
      <w:proofErr w:type="spellStart"/>
      <w:r w:rsidRPr="00FE41CD">
        <w:rPr>
          <w:rFonts w:ascii="Times" w:hAnsi="Times" w:cs="Times New Roman"/>
          <w:lang w:val="es-ES"/>
        </w:rPr>
        <w:t>levosimendan</w:t>
      </w:r>
      <w:proofErr w:type="spellEnd"/>
      <w:r w:rsidRPr="00FE41CD">
        <w:rPr>
          <w:rFonts w:ascii="Times" w:hAnsi="Times" w:cs="Times New Roman"/>
          <w:lang w:val="es-ES"/>
        </w:rPr>
        <w:t xml:space="preserve"> puede mejorar la hemodinámica en el shock cardiogénico si se combina con noradrenalina para así mantener presiones arteriales óptimas (5).</w:t>
      </w:r>
    </w:p>
    <w:p w14:paraId="21CBA6E2" w14:textId="77777777"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 xml:space="preserve">4.- Tratamiento </w:t>
      </w:r>
      <w:proofErr w:type="spellStart"/>
      <w:r w:rsidRPr="00FE41CD">
        <w:rPr>
          <w:rFonts w:ascii="Times" w:hAnsi="Times" w:cs="Times New Roman"/>
          <w:lang w:val="es-ES"/>
        </w:rPr>
        <w:t>Perioperatorio</w:t>
      </w:r>
      <w:proofErr w:type="spellEnd"/>
      <w:r w:rsidRPr="00FE41CD">
        <w:rPr>
          <w:rFonts w:ascii="Times" w:hAnsi="Times" w:cs="Times New Roman"/>
          <w:lang w:val="es-ES"/>
        </w:rPr>
        <w:t xml:space="preserve"> en Cirugía Cardiaca:</w:t>
      </w:r>
    </w:p>
    <w:p w14:paraId="250EF403" w14:textId="77777777"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 xml:space="preserve">La mayor evidencia sobre el uso </w:t>
      </w:r>
      <w:proofErr w:type="spellStart"/>
      <w:r w:rsidRPr="00FE41CD">
        <w:rPr>
          <w:rFonts w:ascii="Times" w:hAnsi="Times" w:cs="Times New Roman"/>
          <w:lang w:val="es-ES"/>
        </w:rPr>
        <w:t>perioperatorio</w:t>
      </w:r>
      <w:proofErr w:type="spellEnd"/>
      <w:r w:rsidRPr="00FE41CD">
        <w:rPr>
          <w:rFonts w:ascii="Times" w:hAnsi="Times" w:cs="Times New Roman"/>
          <w:lang w:val="es-ES"/>
        </w:rPr>
        <w:t xml:space="preserve"> de </w:t>
      </w:r>
      <w:proofErr w:type="spellStart"/>
      <w:r w:rsidRPr="00FE41CD">
        <w:rPr>
          <w:rFonts w:ascii="Times" w:hAnsi="Times" w:cs="Times New Roman"/>
          <w:lang w:val="es-ES"/>
        </w:rPr>
        <w:t>levosimendan</w:t>
      </w:r>
      <w:proofErr w:type="spellEnd"/>
      <w:r w:rsidRPr="00FE41CD">
        <w:rPr>
          <w:rFonts w:ascii="Times" w:hAnsi="Times" w:cs="Times New Roman"/>
          <w:lang w:val="es-ES"/>
        </w:rPr>
        <w:t xml:space="preserve"> se limita al postoperatorio de cirugía cardíaca. Sin embargo su uso preoperatorio e intraoperatorio esta descrito. Varios estudios demuestran que el </w:t>
      </w:r>
      <w:proofErr w:type="spellStart"/>
      <w:r w:rsidRPr="00FE41CD">
        <w:rPr>
          <w:rFonts w:ascii="Times" w:hAnsi="Times" w:cs="Times New Roman"/>
          <w:lang w:val="es-ES"/>
        </w:rPr>
        <w:t>levosimendan</w:t>
      </w:r>
      <w:proofErr w:type="spellEnd"/>
      <w:r w:rsidRPr="00FE41CD">
        <w:rPr>
          <w:rFonts w:ascii="Times" w:hAnsi="Times" w:cs="Times New Roman"/>
          <w:lang w:val="es-ES"/>
        </w:rPr>
        <w:t xml:space="preserve"> protege el miocardio y mejora la perfusión del tejido, disminuye el daño durante la cirugía y reperfusión cardiaca. Los Metaanálisis sugieren que el </w:t>
      </w:r>
      <w:proofErr w:type="spellStart"/>
      <w:r w:rsidRPr="00FE41CD">
        <w:rPr>
          <w:rFonts w:ascii="Times" w:hAnsi="Times" w:cs="Times New Roman"/>
          <w:lang w:val="es-ES"/>
        </w:rPr>
        <w:t>levosimendan</w:t>
      </w:r>
      <w:proofErr w:type="spellEnd"/>
      <w:r w:rsidRPr="00FE41CD">
        <w:rPr>
          <w:rFonts w:ascii="Times" w:hAnsi="Times" w:cs="Times New Roman"/>
          <w:lang w:val="es-ES"/>
        </w:rPr>
        <w:t xml:space="preserve"> es superior a los fármacos inotrópicos tradicionales, con disminución de la morbilidad postoperatoria, mejora de la función hemodinámica y disminución la lesión miocárdica (6).</w:t>
      </w:r>
    </w:p>
    <w:p w14:paraId="13DEB249" w14:textId="77777777" w:rsidR="00FE41CD" w:rsidRPr="008E6443" w:rsidRDefault="00FE41CD" w:rsidP="00FE41CD">
      <w:pPr>
        <w:spacing w:before="100" w:beforeAutospacing="1" w:after="100" w:afterAutospacing="1"/>
        <w:jc w:val="both"/>
        <w:rPr>
          <w:rFonts w:ascii="Times" w:hAnsi="Times" w:cs="Times New Roman"/>
          <w:u w:val="single"/>
          <w:lang w:val="es-ES"/>
        </w:rPr>
      </w:pPr>
      <w:r w:rsidRPr="008E6443">
        <w:rPr>
          <w:rFonts w:ascii="Times" w:hAnsi="Times" w:cs="Times New Roman"/>
          <w:u w:val="single"/>
          <w:lang w:val="es-ES"/>
        </w:rPr>
        <w:t>Posibles Indicaciones Futuras</w:t>
      </w:r>
    </w:p>
    <w:p w14:paraId="616A67FE" w14:textId="77777777"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1.- Optimización preoperatoria en cirugía no cardiaca:</w:t>
      </w:r>
    </w:p>
    <w:p w14:paraId="4A24746F" w14:textId="77777777" w:rsidR="00FE41CD" w:rsidRPr="00FE41CD" w:rsidRDefault="00FE41CD" w:rsidP="00FE41CD">
      <w:pPr>
        <w:spacing w:before="100" w:beforeAutospacing="1" w:after="100" w:afterAutospacing="1"/>
        <w:jc w:val="both"/>
        <w:rPr>
          <w:rFonts w:ascii="Times" w:hAnsi="Times" w:cs="Times New Roman"/>
          <w:lang w:val="es-ES"/>
        </w:rPr>
      </w:pPr>
    </w:p>
    <w:p w14:paraId="73939525" w14:textId="77777777"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lastRenderedPageBreak/>
        <w:t xml:space="preserve">El </w:t>
      </w:r>
      <w:proofErr w:type="spellStart"/>
      <w:r w:rsidRPr="00FE41CD">
        <w:rPr>
          <w:rFonts w:ascii="Times" w:hAnsi="Times" w:cs="Times New Roman"/>
          <w:lang w:val="es-ES"/>
        </w:rPr>
        <w:t>levosimendan</w:t>
      </w:r>
      <w:proofErr w:type="spellEnd"/>
      <w:r w:rsidRPr="00FE41CD">
        <w:rPr>
          <w:rFonts w:ascii="Times" w:hAnsi="Times" w:cs="Times New Roman"/>
          <w:lang w:val="es-ES"/>
        </w:rPr>
        <w:t xml:space="preserve"> mejora el gasto cardiaco sin aumentar el consumo de oxigeno miocárdico. Sus efectos farmacológicos se prolongan durante al menos 7 días después de la suspensión de la infusión intravenosa (periodo donde hay un elevado estrés postquirúrgico y aumento de complicaciones cardiovasculares) lo que le convierten en el fármaco idóneo para optimización hemodinámica preoperatoria en paciente con IC avanzada.</w:t>
      </w:r>
    </w:p>
    <w:p w14:paraId="10E38200" w14:textId="330B6002"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 xml:space="preserve">Recientes estudios del uso de </w:t>
      </w:r>
      <w:proofErr w:type="spellStart"/>
      <w:r w:rsidRPr="00FE41CD">
        <w:rPr>
          <w:rFonts w:ascii="Times" w:hAnsi="Times" w:cs="Times New Roman"/>
          <w:lang w:val="es-ES"/>
        </w:rPr>
        <w:t>levosimendan</w:t>
      </w:r>
      <w:proofErr w:type="spellEnd"/>
      <w:r w:rsidRPr="00FE41CD">
        <w:rPr>
          <w:rFonts w:ascii="Times" w:hAnsi="Times" w:cs="Times New Roman"/>
          <w:lang w:val="es-ES"/>
        </w:rPr>
        <w:t xml:space="preserve"> en pacientes con IC con fractura de cadera sometidos a cirugía han demostrado la mejora hemodinámica y sugieren que la optimización preoperatoria</w:t>
      </w:r>
      <w:r w:rsidR="008E6443">
        <w:rPr>
          <w:rFonts w:ascii="Times" w:hAnsi="Times" w:cs="Times New Roman"/>
          <w:lang w:val="es-ES"/>
        </w:rPr>
        <w:t xml:space="preserve"> </w:t>
      </w:r>
      <w:r w:rsidRPr="00FE41CD">
        <w:rPr>
          <w:rFonts w:ascii="Times" w:hAnsi="Times" w:cs="Times New Roman"/>
          <w:lang w:val="es-ES"/>
        </w:rPr>
        <w:t>es la responsable de la disminución de la morbilidad de dichos pacientes (7).</w:t>
      </w:r>
    </w:p>
    <w:p w14:paraId="0B789582" w14:textId="77777777"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 xml:space="preserve">2.- </w:t>
      </w:r>
      <w:proofErr w:type="spellStart"/>
      <w:r w:rsidRPr="00FE41CD">
        <w:rPr>
          <w:rFonts w:ascii="Times" w:hAnsi="Times" w:cs="Times New Roman"/>
          <w:lang w:val="es-ES"/>
        </w:rPr>
        <w:t>Disfusión</w:t>
      </w:r>
      <w:proofErr w:type="spellEnd"/>
      <w:r w:rsidRPr="00FE41CD">
        <w:rPr>
          <w:rFonts w:ascii="Times" w:hAnsi="Times" w:cs="Times New Roman"/>
          <w:lang w:val="es-ES"/>
        </w:rPr>
        <w:t xml:space="preserve"> ventricular derecha:</w:t>
      </w:r>
    </w:p>
    <w:p w14:paraId="7234B434" w14:textId="77777777"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 xml:space="preserve">Estudios demuestran que el </w:t>
      </w:r>
      <w:proofErr w:type="spellStart"/>
      <w:r w:rsidRPr="00FE41CD">
        <w:rPr>
          <w:rFonts w:ascii="Times" w:hAnsi="Times" w:cs="Times New Roman"/>
          <w:lang w:val="es-ES"/>
        </w:rPr>
        <w:t>levosimendan</w:t>
      </w:r>
      <w:proofErr w:type="spellEnd"/>
      <w:r w:rsidRPr="00FE41CD">
        <w:rPr>
          <w:rFonts w:ascii="Times" w:hAnsi="Times" w:cs="Times New Roman"/>
          <w:lang w:val="es-ES"/>
        </w:rPr>
        <w:t xml:space="preserve"> reduce la </w:t>
      </w:r>
      <w:proofErr w:type="spellStart"/>
      <w:r w:rsidRPr="00FE41CD">
        <w:rPr>
          <w:rFonts w:ascii="Times" w:hAnsi="Times" w:cs="Times New Roman"/>
          <w:lang w:val="es-ES"/>
        </w:rPr>
        <w:t>postcarga</w:t>
      </w:r>
      <w:proofErr w:type="spellEnd"/>
      <w:r w:rsidRPr="00FE41CD">
        <w:rPr>
          <w:rFonts w:ascii="Times" w:hAnsi="Times" w:cs="Times New Roman"/>
          <w:lang w:val="es-ES"/>
        </w:rPr>
        <w:t xml:space="preserve"> del ventrículo derecho (VD), mejoran la contractilidad y la función diastólica del VD (8).</w:t>
      </w:r>
    </w:p>
    <w:p w14:paraId="686B88E9" w14:textId="77777777"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3.- Shock Séptico:</w:t>
      </w:r>
    </w:p>
    <w:p w14:paraId="6CFC84F9" w14:textId="77777777"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 xml:space="preserve">La sepsis es causa frecuente de depresión miocárdica </w:t>
      </w:r>
      <w:proofErr w:type="spellStart"/>
      <w:r w:rsidRPr="00FE41CD">
        <w:rPr>
          <w:rFonts w:ascii="Times" w:hAnsi="Times" w:cs="Times New Roman"/>
          <w:lang w:val="es-ES"/>
        </w:rPr>
        <w:t>biventricular</w:t>
      </w:r>
      <w:proofErr w:type="spellEnd"/>
      <w:r w:rsidRPr="00FE41CD">
        <w:rPr>
          <w:rFonts w:ascii="Times" w:hAnsi="Times" w:cs="Times New Roman"/>
          <w:lang w:val="es-ES"/>
        </w:rPr>
        <w:t xml:space="preserve"> debido a la desensibilización del calcio. Estudios con </w:t>
      </w:r>
      <w:proofErr w:type="spellStart"/>
      <w:r w:rsidRPr="00FE41CD">
        <w:rPr>
          <w:rFonts w:ascii="Times" w:hAnsi="Times" w:cs="Times New Roman"/>
          <w:lang w:val="es-ES"/>
        </w:rPr>
        <w:t>levosimendan</w:t>
      </w:r>
      <w:proofErr w:type="spellEnd"/>
      <w:r w:rsidRPr="00FE41CD">
        <w:rPr>
          <w:rFonts w:ascii="Times" w:hAnsi="Times" w:cs="Times New Roman"/>
          <w:lang w:val="es-ES"/>
        </w:rPr>
        <w:t xml:space="preserve"> en el shock séptico sugieren la mejora hemodinámica, el aumento de circulación de la mucosa gástrica, aclaramiento de creatinina, diuresis y la disminución del lactato. Además de los efectos favorables en pacientes con SDRA secundario al shock séptico al disminuir la resistencia vascular pulmonar, presión pulmonar media y la fracción de eyección del VD.</w:t>
      </w:r>
    </w:p>
    <w:p w14:paraId="6BE31445" w14:textId="77777777"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4.- Destete Ventilatorio:</w:t>
      </w:r>
    </w:p>
    <w:p w14:paraId="018D8EC3" w14:textId="77777777" w:rsidR="00FE41CD" w:rsidRPr="00FE41CD" w:rsidRDefault="00FE41CD" w:rsidP="00FE41CD">
      <w:pPr>
        <w:spacing w:before="100" w:beforeAutospacing="1" w:after="100" w:afterAutospacing="1"/>
        <w:jc w:val="both"/>
        <w:rPr>
          <w:rFonts w:ascii="Times" w:hAnsi="Times" w:cs="Times New Roman"/>
          <w:lang w:val="es-ES"/>
        </w:rPr>
      </w:pPr>
    </w:p>
    <w:p w14:paraId="2EAA6D56" w14:textId="77777777"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 xml:space="preserve">La atrofia muscular diafragmática asociada a ventilación mecánica es frecuente en las enfermedades crónicas, incluyendo EPOC e ICC. La fisiopatología de la debilidad muscular es compleja, incluye la atrofia de la fibra muscular y una disminuida sensibilidad al calcio de las proteínas contráctiles. Como la troponina de los músculos respiratorios se asemeja a la troponina cardíaca, es plausible que el </w:t>
      </w:r>
      <w:proofErr w:type="spellStart"/>
      <w:r w:rsidRPr="00FE41CD">
        <w:rPr>
          <w:rFonts w:ascii="Times" w:hAnsi="Times" w:cs="Times New Roman"/>
          <w:lang w:val="es-ES"/>
        </w:rPr>
        <w:t>levosimendan</w:t>
      </w:r>
      <w:proofErr w:type="spellEnd"/>
      <w:r w:rsidRPr="00FE41CD">
        <w:rPr>
          <w:rFonts w:ascii="Times" w:hAnsi="Times" w:cs="Times New Roman"/>
          <w:lang w:val="es-ES"/>
        </w:rPr>
        <w:t xml:space="preserve"> puede mejorar la contractilidad diafragmática de la misma manera que mejora la contractilidad cardiaca.</w:t>
      </w:r>
    </w:p>
    <w:p w14:paraId="3DE5A8A9" w14:textId="48615892" w:rsidR="00FE41CD" w:rsidRPr="008E6443" w:rsidRDefault="00FE41CD" w:rsidP="00FE41CD">
      <w:pPr>
        <w:spacing w:before="100" w:beforeAutospacing="1" w:after="100" w:afterAutospacing="1"/>
        <w:jc w:val="both"/>
        <w:rPr>
          <w:rFonts w:ascii="Times" w:hAnsi="Times" w:cs="Times New Roman"/>
          <w:b/>
          <w:lang w:val="es-ES"/>
        </w:rPr>
      </w:pPr>
      <w:r w:rsidRPr="008E6443">
        <w:rPr>
          <w:rFonts w:ascii="Times" w:hAnsi="Times" w:cs="Times New Roman"/>
          <w:b/>
          <w:lang w:val="es-ES"/>
        </w:rPr>
        <w:t>Conclusión</w:t>
      </w:r>
    </w:p>
    <w:p w14:paraId="2E843443" w14:textId="77777777" w:rsidR="00FE41CD" w:rsidRPr="00FE41CD" w:rsidRDefault="00FE41CD" w:rsidP="00FE41CD">
      <w:pPr>
        <w:spacing w:before="100" w:beforeAutospacing="1" w:after="100" w:afterAutospacing="1"/>
        <w:jc w:val="both"/>
        <w:rPr>
          <w:rFonts w:ascii="Times" w:hAnsi="Times" w:cs="Times New Roman"/>
          <w:lang w:val="es-ES"/>
        </w:rPr>
      </w:pPr>
      <w:r w:rsidRPr="00FE41CD">
        <w:rPr>
          <w:rFonts w:ascii="Times" w:hAnsi="Times" w:cs="Times New Roman"/>
          <w:lang w:val="es-ES"/>
        </w:rPr>
        <w:t xml:space="preserve">Sus propiedades farmacológicas y farmacodinámicas diferencian </w:t>
      </w:r>
      <w:proofErr w:type="spellStart"/>
      <w:r w:rsidRPr="00FE41CD">
        <w:rPr>
          <w:rFonts w:ascii="Times" w:hAnsi="Times" w:cs="Times New Roman"/>
          <w:lang w:val="es-ES"/>
        </w:rPr>
        <w:t>levosimendan</w:t>
      </w:r>
      <w:proofErr w:type="spellEnd"/>
      <w:r w:rsidRPr="00FE41CD">
        <w:rPr>
          <w:rFonts w:ascii="Times" w:hAnsi="Times" w:cs="Times New Roman"/>
          <w:lang w:val="es-ES"/>
        </w:rPr>
        <w:t xml:space="preserve"> de otros fármacos inotrópicos proporcionando un nuevo enfoque en el tratamiento de la IC. La mejora hemodinámica y </w:t>
      </w:r>
      <w:proofErr w:type="spellStart"/>
      <w:r w:rsidRPr="00FE41CD">
        <w:rPr>
          <w:rFonts w:ascii="Times" w:hAnsi="Times" w:cs="Times New Roman"/>
          <w:lang w:val="es-ES"/>
        </w:rPr>
        <w:t>neurohormonal</w:t>
      </w:r>
      <w:proofErr w:type="spellEnd"/>
      <w:r w:rsidRPr="00FE41CD">
        <w:rPr>
          <w:rFonts w:ascii="Times" w:hAnsi="Times" w:cs="Times New Roman"/>
          <w:lang w:val="es-ES"/>
        </w:rPr>
        <w:t xml:space="preserve"> se asocia con un beneficio sintomático que es sostenido y superior a los del placebo. Con una buena tolerancia global del fármaco y frecuencia de efectos adversos similar a los del placebo.</w:t>
      </w:r>
    </w:p>
    <w:p w14:paraId="41204468" w14:textId="31041FBF" w:rsidR="00FE41CD" w:rsidRPr="008E6443" w:rsidRDefault="008E6443" w:rsidP="00FE41CD">
      <w:pPr>
        <w:spacing w:before="100" w:beforeAutospacing="1" w:after="100" w:afterAutospacing="1"/>
        <w:jc w:val="both"/>
        <w:rPr>
          <w:rFonts w:ascii="Times" w:hAnsi="Times" w:cs="Times New Roman"/>
          <w:lang w:val="es-ES"/>
        </w:rPr>
      </w:pPr>
      <w:r>
        <w:rPr>
          <w:rFonts w:ascii="Times" w:hAnsi="Times" w:cs="Times New Roman"/>
          <w:lang w:val="es-ES"/>
        </w:rPr>
        <w:t xml:space="preserve"> </w:t>
      </w:r>
      <w:r w:rsidR="00FE41CD" w:rsidRPr="008E6443">
        <w:rPr>
          <w:rFonts w:ascii="Times" w:hAnsi="Times" w:cs="Times New Roman"/>
          <w:b/>
          <w:lang w:val="es-ES"/>
        </w:rPr>
        <w:t>Bibliografía</w:t>
      </w:r>
    </w:p>
    <w:p w14:paraId="0DED1324" w14:textId="77777777" w:rsidR="00FE41CD" w:rsidRPr="002F4786" w:rsidRDefault="00FE41CD" w:rsidP="00FE41CD">
      <w:pPr>
        <w:spacing w:before="100" w:beforeAutospacing="1" w:after="100" w:afterAutospacing="1"/>
        <w:jc w:val="both"/>
        <w:rPr>
          <w:rFonts w:ascii="Times" w:hAnsi="Times" w:cs="Times New Roman"/>
          <w:sz w:val="20"/>
          <w:szCs w:val="20"/>
          <w:lang w:val="es-ES"/>
        </w:rPr>
      </w:pPr>
      <w:r w:rsidRPr="002F4786">
        <w:rPr>
          <w:rFonts w:ascii="Times" w:hAnsi="Times" w:cs="Times New Roman"/>
          <w:sz w:val="20"/>
          <w:szCs w:val="20"/>
          <w:lang w:val="es-ES"/>
        </w:rPr>
        <w:t xml:space="preserve">1.- </w:t>
      </w:r>
      <w:proofErr w:type="spellStart"/>
      <w:r w:rsidRPr="002F4786">
        <w:rPr>
          <w:rFonts w:ascii="Times" w:hAnsi="Times" w:cs="Times New Roman"/>
          <w:sz w:val="20"/>
          <w:szCs w:val="20"/>
          <w:lang w:val="es-ES"/>
        </w:rPr>
        <w:t>Haikala</w:t>
      </w:r>
      <w:proofErr w:type="spellEnd"/>
      <w:r w:rsidRPr="002F4786">
        <w:rPr>
          <w:rFonts w:ascii="Times" w:hAnsi="Times" w:cs="Times New Roman"/>
          <w:sz w:val="20"/>
          <w:szCs w:val="20"/>
          <w:lang w:val="es-ES"/>
        </w:rPr>
        <w:t xml:space="preserve"> H, et al. </w:t>
      </w:r>
      <w:proofErr w:type="spellStart"/>
      <w:r w:rsidRPr="002F4786">
        <w:rPr>
          <w:rFonts w:ascii="Times" w:hAnsi="Times" w:cs="Times New Roman"/>
          <w:sz w:val="20"/>
          <w:szCs w:val="20"/>
          <w:lang w:val="es-ES"/>
        </w:rPr>
        <w:t>Cardiac</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troponin</w:t>
      </w:r>
      <w:proofErr w:type="spellEnd"/>
      <w:r w:rsidRPr="002F4786">
        <w:rPr>
          <w:rFonts w:ascii="Times" w:hAnsi="Times" w:cs="Times New Roman"/>
          <w:sz w:val="20"/>
          <w:szCs w:val="20"/>
          <w:lang w:val="es-ES"/>
        </w:rPr>
        <w:t xml:space="preserve"> C as a </w:t>
      </w:r>
      <w:proofErr w:type="gramStart"/>
      <w:r w:rsidRPr="002F4786">
        <w:rPr>
          <w:rFonts w:ascii="Times" w:hAnsi="Times" w:cs="Times New Roman"/>
          <w:sz w:val="20"/>
          <w:szCs w:val="20"/>
          <w:lang w:val="es-ES"/>
        </w:rPr>
        <w:t>target</w:t>
      </w:r>
      <w:proofErr w:type="gram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protein</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for</w:t>
      </w:r>
      <w:proofErr w:type="spellEnd"/>
      <w:r w:rsidRPr="002F4786">
        <w:rPr>
          <w:rFonts w:ascii="Times" w:hAnsi="Times" w:cs="Times New Roman"/>
          <w:sz w:val="20"/>
          <w:szCs w:val="20"/>
          <w:lang w:val="es-ES"/>
        </w:rPr>
        <w:t xml:space="preserve"> a novel </w:t>
      </w:r>
      <w:proofErr w:type="spellStart"/>
      <w:r w:rsidRPr="002F4786">
        <w:rPr>
          <w:rFonts w:ascii="Times" w:hAnsi="Times" w:cs="Times New Roman"/>
          <w:sz w:val="20"/>
          <w:szCs w:val="20"/>
          <w:lang w:val="es-ES"/>
        </w:rPr>
        <w:t>calcium</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sensitizing</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drug</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levosimendan</w:t>
      </w:r>
      <w:proofErr w:type="spellEnd"/>
      <w:r w:rsidRPr="002F4786">
        <w:rPr>
          <w:rFonts w:ascii="Times" w:hAnsi="Times" w:cs="Times New Roman"/>
          <w:sz w:val="20"/>
          <w:szCs w:val="20"/>
          <w:lang w:val="es-ES"/>
        </w:rPr>
        <w:t xml:space="preserve">. J Mol Cell </w:t>
      </w:r>
      <w:proofErr w:type="spellStart"/>
      <w:r w:rsidRPr="002F4786">
        <w:rPr>
          <w:rFonts w:ascii="Times" w:hAnsi="Times" w:cs="Times New Roman"/>
          <w:sz w:val="20"/>
          <w:szCs w:val="20"/>
          <w:lang w:val="es-ES"/>
        </w:rPr>
        <w:t>Cardiol</w:t>
      </w:r>
      <w:proofErr w:type="spellEnd"/>
      <w:r w:rsidRPr="002F4786">
        <w:rPr>
          <w:rFonts w:ascii="Times" w:hAnsi="Times" w:cs="Times New Roman"/>
          <w:sz w:val="20"/>
          <w:szCs w:val="20"/>
          <w:lang w:val="es-ES"/>
        </w:rPr>
        <w:t xml:space="preserve"> 1995; 27: 1859-66. (PubMed)</w:t>
      </w:r>
    </w:p>
    <w:p w14:paraId="5B03F8E2" w14:textId="77777777" w:rsidR="00FE41CD" w:rsidRPr="002F4786" w:rsidRDefault="00FE41CD" w:rsidP="00FE41CD">
      <w:pPr>
        <w:spacing w:before="100" w:beforeAutospacing="1" w:after="100" w:afterAutospacing="1"/>
        <w:jc w:val="both"/>
        <w:rPr>
          <w:rFonts w:ascii="Times" w:hAnsi="Times" w:cs="Times New Roman"/>
          <w:sz w:val="20"/>
          <w:szCs w:val="20"/>
          <w:lang w:val="es-ES"/>
        </w:rPr>
      </w:pPr>
      <w:r w:rsidRPr="002F4786">
        <w:rPr>
          <w:rFonts w:ascii="Times" w:hAnsi="Times" w:cs="Times New Roman"/>
          <w:sz w:val="20"/>
          <w:szCs w:val="20"/>
          <w:lang w:val="es-ES"/>
        </w:rPr>
        <w:t xml:space="preserve">2.- </w:t>
      </w:r>
      <w:proofErr w:type="spellStart"/>
      <w:r w:rsidRPr="002F4786">
        <w:rPr>
          <w:rFonts w:ascii="Times" w:hAnsi="Times" w:cs="Times New Roman"/>
          <w:sz w:val="20"/>
          <w:szCs w:val="20"/>
          <w:lang w:val="es-ES"/>
        </w:rPr>
        <w:t>Follath</w:t>
      </w:r>
      <w:proofErr w:type="spellEnd"/>
      <w:r w:rsidRPr="002F4786">
        <w:rPr>
          <w:rFonts w:ascii="Times" w:hAnsi="Times" w:cs="Times New Roman"/>
          <w:sz w:val="20"/>
          <w:szCs w:val="20"/>
          <w:lang w:val="es-ES"/>
        </w:rPr>
        <w:t xml:space="preserve"> F, et al. </w:t>
      </w:r>
      <w:proofErr w:type="spellStart"/>
      <w:r w:rsidRPr="002F4786">
        <w:rPr>
          <w:rFonts w:ascii="Times" w:hAnsi="Times" w:cs="Times New Roman"/>
          <w:sz w:val="20"/>
          <w:szCs w:val="20"/>
          <w:lang w:val="es-ES"/>
        </w:rPr>
        <w:t>Efficacy</w:t>
      </w:r>
      <w:proofErr w:type="spellEnd"/>
      <w:r w:rsidRPr="002F4786">
        <w:rPr>
          <w:rFonts w:ascii="Times" w:hAnsi="Times" w:cs="Times New Roman"/>
          <w:sz w:val="20"/>
          <w:szCs w:val="20"/>
          <w:lang w:val="es-ES"/>
        </w:rPr>
        <w:t xml:space="preserve"> and safety </w:t>
      </w:r>
      <w:proofErr w:type="spellStart"/>
      <w:r w:rsidRPr="002F4786">
        <w:rPr>
          <w:rFonts w:ascii="Times" w:hAnsi="Times" w:cs="Times New Roman"/>
          <w:sz w:val="20"/>
          <w:szCs w:val="20"/>
          <w:lang w:val="es-ES"/>
        </w:rPr>
        <w:t>of</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intravenous</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levosimendan</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compared</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with</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dobutamine</w:t>
      </w:r>
      <w:proofErr w:type="spellEnd"/>
      <w:r w:rsidRPr="002F4786">
        <w:rPr>
          <w:rFonts w:ascii="Times" w:hAnsi="Times" w:cs="Times New Roman"/>
          <w:sz w:val="20"/>
          <w:szCs w:val="20"/>
          <w:lang w:val="es-ES"/>
        </w:rPr>
        <w:t xml:space="preserve"> in </w:t>
      </w:r>
      <w:proofErr w:type="spellStart"/>
      <w:r w:rsidRPr="002F4786">
        <w:rPr>
          <w:rFonts w:ascii="Times" w:hAnsi="Times" w:cs="Times New Roman"/>
          <w:sz w:val="20"/>
          <w:szCs w:val="20"/>
          <w:lang w:val="es-ES"/>
        </w:rPr>
        <w:t>severe</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low</w:t>
      </w:r>
      <w:proofErr w:type="spellEnd"/>
      <w:r w:rsidRPr="002F4786">
        <w:rPr>
          <w:rFonts w:ascii="Times" w:hAnsi="Times" w:cs="Times New Roman"/>
          <w:sz w:val="20"/>
          <w:szCs w:val="20"/>
          <w:lang w:val="es-ES"/>
        </w:rPr>
        <w:t xml:space="preserve">-output </w:t>
      </w:r>
      <w:proofErr w:type="spellStart"/>
      <w:r w:rsidRPr="002F4786">
        <w:rPr>
          <w:rFonts w:ascii="Times" w:hAnsi="Times" w:cs="Times New Roman"/>
          <w:sz w:val="20"/>
          <w:szCs w:val="20"/>
          <w:lang w:val="es-ES"/>
        </w:rPr>
        <w:t>heart</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failure</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the</w:t>
      </w:r>
      <w:proofErr w:type="spellEnd"/>
      <w:r w:rsidRPr="002F4786">
        <w:rPr>
          <w:rFonts w:ascii="Times" w:hAnsi="Times" w:cs="Times New Roman"/>
          <w:sz w:val="20"/>
          <w:szCs w:val="20"/>
          <w:lang w:val="es-ES"/>
        </w:rPr>
        <w:t xml:space="preserve"> LIDO </w:t>
      </w:r>
      <w:proofErr w:type="spellStart"/>
      <w:r w:rsidRPr="002F4786">
        <w:rPr>
          <w:rFonts w:ascii="Times" w:hAnsi="Times" w:cs="Times New Roman"/>
          <w:sz w:val="20"/>
          <w:szCs w:val="20"/>
          <w:lang w:val="es-ES"/>
        </w:rPr>
        <w:t>study</w:t>
      </w:r>
      <w:proofErr w:type="spellEnd"/>
      <w:r w:rsidRPr="002F4786">
        <w:rPr>
          <w:rFonts w:ascii="Times" w:hAnsi="Times" w:cs="Times New Roman"/>
          <w:sz w:val="20"/>
          <w:szCs w:val="20"/>
          <w:lang w:val="es-ES"/>
        </w:rPr>
        <w:t>). Lancet 2002; 360: 196-202. (PubMed)</w:t>
      </w:r>
    </w:p>
    <w:p w14:paraId="426FE7C5" w14:textId="77777777" w:rsidR="00FE41CD" w:rsidRPr="002F4786" w:rsidRDefault="00FE41CD" w:rsidP="00FE41CD">
      <w:pPr>
        <w:spacing w:before="100" w:beforeAutospacing="1" w:after="100" w:afterAutospacing="1"/>
        <w:jc w:val="both"/>
        <w:rPr>
          <w:rFonts w:ascii="Times" w:hAnsi="Times" w:cs="Times New Roman"/>
          <w:sz w:val="20"/>
          <w:szCs w:val="20"/>
          <w:lang w:val="es-ES"/>
        </w:rPr>
      </w:pPr>
      <w:r w:rsidRPr="002F4786">
        <w:rPr>
          <w:rFonts w:ascii="Times" w:hAnsi="Times" w:cs="Times New Roman"/>
          <w:sz w:val="20"/>
          <w:szCs w:val="20"/>
          <w:lang w:val="es-ES"/>
        </w:rPr>
        <w:t xml:space="preserve">3.- </w:t>
      </w:r>
      <w:proofErr w:type="spellStart"/>
      <w:r w:rsidRPr="002F4786">
        <w:rPr>
          <w:rFonts w:ascii="Times" w:hAnsi="Times" w:cs="Times New Roman"/>
          <w:sz w:val="20"/>
          <w:szCs w:val="20"/>
          <w:lang w:val="es-ES"/>
        </w:rPr>
        <w:t>Mebazaa</w:t>
      </w:r>
      <w:proofErr w:type="spellEnd"/>
      <w:r w:rsidRPr="002F4786">
        <w:rPr>
          <w:rFonts w:ascii="Times" w:hAnsi="Times" w:cs="Times New Roman"/>
          <w:sz w:val="20"/>
          <w:szCs w:val="20"/>
          <w:lang w:val="es-ES"/>
        </w:rPr>
        <w:t xml:space="preserve"> A, al. </w:t>
      </w:r>
      <w:proofErr w:type="spellStart"/>
      <w:r w:rsidRPr="002F4786">
        <w:rPr>
          <w:rFonts w:ascii="Times" w:hAnsi="Times" w:cs="Times New Roman"/>
          <w:sz w:val="20"/>
          <w:szCs w:val="20"/>
          <w:lang w:val="es-ES"/>
        </w:rPr>
        <w:t>Levosimendan</w:t>
      </w:r>
      <w:proofErr w:type="spellEnd"/>
      <w:r w:rsidRPr="002F4786">
        <w:rPr>
          <w:rFonts w:ascii="Times" w:hAnsi="Times" w:cs="Times New Roman"/>
          <w:sz w:val="20"/>
          <w:szCs w:val="20"/>
          <w:lang w:val="es-ES"/>
        </w:rPr>
        <w:t xml:space="preserve"> vs </w:t>
      </w:r>
      <w:proofErr w:type="spellStart"/>
      <w:r w:rsidRPr="002F4786">
        <w:rPr>
          <w:rFonts w:ascii="Times" w:hAnsi="Times" w:cs="Times New Roman"/>
          <w:sz w:val="20"/>
          <w:szCs w:val="20"/>
          <w:lang w:val="es-ES"/>
        </w:rPr>
        <w:t>dobutamine</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for</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patients</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with</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acute</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decompensated</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heart</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failure</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the</w:t>
      </w:r>
      <w:proofErr w:type="spellEnd"/>
      <w:r w:rsidRPr="002F4786">
        <w:rPr>
          <w:rFonts w:ascii="Times" w:hAnsi="Times" w:cs="Times New Roman"/>
          <w:sz w:val="20"/>
          <w:szCs w:val="20"/>
          <w:lang w:val="es-ES"/>
        </w:rPr>
        <w:t xml:space="preserve"> SURVIVE. JAMA 2007; 297: 1883-91. (PubMed)</w:t>
      </w:r>
    </w:p>
    <w:p w14:paraId="5A1B3919" w14:textId="77777777" w:rsidR="00FE41CD" w:rsidRPr="002F4786" w:rsidRDefault="00FE41CD" w:rsidP="00FE41CD">
      <w:pPr>
        <w:spacing w:before="100" w:beforeAutospacing="1" w:after="100" w:afterAutospacing="1"/>
        <w:jc w:val="both"/>
        <w:rPr>
          <w:rFonts w:ascii="Times" w:hAnsi="Times" w:cs="Times New Roman"/>
          <w:sz w:val="20"/>
          <w:szCs w:val="20"/>
          <w:lang w:val="es-ES"/>
        </w:rPr>
      </w:pPr>
      <w:r w:rsidRPr="002F4786">
        <w:rPr>
          <w:rFonts w:ascii="Times" w:hAnsi="Times" w:cs="Times New Roman"/>
          <w:sz w:val="20"/>
          <w:szCs w:val="20"/>
          <w:lang w:val="es-ES"/>
        </w:rPr>
        <w:t xml:space="preserve">4.- </w:t>
      </w:r>
      <w:proofErr w:type="spellStart"/>
      <w:r w:rsidRPr="002F4786">
        <w:rPr>
          <w:rFonts w:ascii="Times" w:hAnsi="Times" w:cs="Times New Roman"/>
          <w:sz w:val="20"/>
          <w:szCs w:val="20"/>
          <w:lang w:val="es-ES"/>
        </w:rPr>
        <w:t>Moiseyev</w:t>
      </w:r>
      <w:proofErr w:type="spellEnd"/>
      <w:r w:rsidRPr="002F4786">
        <w:rPr>
          <w:rFonts w:ascii="Times" w:hAnsi="Times" w:cs="Times New Roman"/>
          <w:sz w:val="20"/>
          <w:szCs w:val="20"/>
          <w:lang w:val="es-ES"/>
        </w:rPr>
        <w:t xml:space="preserve"> VS, et al. Safety and </w:t>
      </w:r>
      <w:proofErr w:type="spellStart"/>
      <w:r w:rsidRPr="002F4786">
        <w:rPr>
          <w:rFonts w:ascii="Times" w:hAnsi="Times" w:cs="Times New Roman"/>
          <w:sz w:val="20"/>
          <w:szCs w:val="20"/>
          <w:lang w:val="es-ES"/>
        </w:rPr>
        <w:t>efficacy</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of</w:t>
      </w:r>
      <w:proofErr w:type="spellEnd"/>
      <w:r w:rsidRPr="002F4786">
        <w:rPr>
          <w:rFonts w:ascii="Times" w:hAnsi="Times" w:cs="Times New Roman"/>
          <w:sz w:val="20"/>
          <w:szCs w:val="20"/>
          <w:lang w:val="es-ES"/>
        </w:rPr>
        <w:t xml:space="preserve"> a novel </w:t>
      </w:r>
      <w:proofErr w:type="spellStart"/>
      <w:r w:rsidRPr="002F4786">
        <w:rPr>
          <w:rFonts w:ascii="Times" w:hAnsi="Times" w:cs="Times New Roman"/>
          <w:sz w:val="20"/>
          <w:szCs w:val="20"/>
          <w:lang w:val="es-ES"/>
        </w:rPr>
        <w:t>calcium</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sensitizer</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levosimendan</w:t>
      </w:r>
      <w:proofErr w:type="spellEnd"/>
      <w:r w:rsidRPr="002F4786">
        <w:rPr>
          <w:rFonts w:ascii="Times" w:hAnsi="Times" w:cs="Times New Roman"/>
          <w:sz w:val="20"/>
          <w:szCs w:val="20"/>
          <w:lang w:val="es-ES"/>
        </w:rPr>
        <w:t xml:space="preserve">, in </w:t>
      </w:r>
      <w:proofErr w:type="spellStart"/>
      <w:r w:rsidRPr="002F4786">
        <w:rPr>
          <w:rFonts w:ascii="Times" w:hAnsi="Times" w:cs="Times New Roman"/>
          <w:sz w:val="20"/>
          <w:szCs w:val="20"/>
          <w:lang w:val="es-ES"/>
        </w:rPr>
        <w:t>patients</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with</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left</w:t>
      </w:r>
      <w:proofErr w:type="spellEnd"/>
      <w:r w:rsidRPr="002F4786">
        <w:rPr>
          <w:rFonts w:ascii="Times" w:hAnsi="Times" w:cs="Times New Roman"/>
          <w:sz w:val="20"/>
          <w:szCs w:val="20"/>
          <w:lang w:val="es-ES"/>
        </w:rPr>
        <w:t xml:space="preserve"> ventricular </w:t>
      </w:r>
      <w:proofErr w:type="spellStart"/>
      <w:r w:rsidRPr="002F4786">
        <w:rPr>
          <w:rFonts w:ascii="Times" w:hAnsi="Times" w:cs="Times New Roman"/>
          <w:sz w:val="20"/>
          <w:szCs w:val="20"/>
          <w:lang w:val="es-ES"/>
        </w:rPr>
        <w:t>failure</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due</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to</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an</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acute</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myocardial</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infarction</w:t>
      </w:r>
      <w:proofErr w:type="spellEnd"/>
      <w:r w:rsidRPr="002F4786">
        <w:rPr>
          <w:rFonts w:ascii="Times" w:hAnsi="Times" w:cs="Times New Roman"/>
          <w:sz w:val="20"/>
          <w:szCs w:val="20"/>
          <w:lang w:val="es-ES"/>
        </w:rPr>
        <w:t xml:space="preserve">. (RUSSLAN). </w:t>
      </w:r>
      <w:proofErr w:type="spellStart"/>
      <w:r w:rsidRPr="002F4786">
        <w:rPr>
          <w:rFonts w:ascii="Times" w:hAnsi="Times" w:cs="Times New Roman"/>
          <w:sz w:val="20"/>
          <w:szCs w:val="20"/>
          <w:lang w:val="es-ES"/>
        </w:rPr>
        <w:t>Eur</w:t>
      </w:r>
      <w:proofErr w:type="spellEnd"/>
      <w:r w:rsidRPr="002F4786">
        <w:rPr>
          <w:rFonts w:ascii="Times" w:hAnsi="Times" w:cs="Times New Roman"/>
          <w:sz w:val="20"/>
          <w:szCs w:val="20"/>
          <w:lang w:val="es-ES"/>
        </w:rPr>
        <w:t xml:space="preserve"> Heart J 2002; 23: 1422-32. (PubMed)</w:t>
      </w:r>
    </w:p>
    <w:p w14:paraId="616A4753" w14:textId="77777777" w:rsidR="00FE41CD" w:rsidRPr="002F4786" w:rsidRDefault="00FE41CD" w:rsidP="00FE41CD">
      <w:pPr>
        <w:spacing w:before="100" w:beforeAutospacing="1" w:after="100" w:afterAutospacing="1"/>
        <w:jc w:val="both"/>
        <w:rPr>
          <w:rFonts w:ascii="Times" w:hAnsi="Times" w:cs="Times New Roman"/>
          <w:sz w:val="20"/>
          <w:szCs w:val="20"/>
          <w:lang w:val="es-ES"/>
        </w:rPr>
      </w:pPr>
      <w:r w:rsidRPr="002F4786">
        <w:rPr>
          <w:rFonts w:ascii="Times" w:hAnsi="Times" w:cs="Times New Roman"/>
          <w:sz w:val="20"/>
          <w:szCs w:val="20"/>
          <w:lang w:val="es-ES"/>
        </w:rPr>
        <w:lastRenderedPageBreak/>
        <w:t xml:space="preserve">5.- Christoph A, et al. </w:t>
      </w:r>
      <w:proofErr w:type="spellStart"/>
      <w:r w:rsidRPr="002F4786">
        <w:rPr>
          <w:rFonts w:ascii="Times" w:hAnsi="Times" w:cs="Times New Roman"/>
          <w:sz w:val="20"/>
          <w:szCs w:val="20"/>
          <w:lang w:val="es-ES"/>
        </w:rPr>
        <w:t>Early</w:t>
      </w:r>
      <w:proofErr w:type="spellEnd"/>
      <w:r w:rsidRPr="002F4786">
        <w:rPr>
          <w:rFonts w:ascii="Times" w:hAnsi="Times" w:cs="Times New Roman"/>
          <w:sz w:val="20"/>
          <w:szCs w:val="20"/>
          <w:lang w:val="es-ES"/>
        </w:rPr>
        <w:t xml:space="preserve"> and </w:t>
      </w:r>
      <w:proofErr w:type="spellStart"/>
      <w:r w:rsidRPr="002F4786">
        <w:rPr>
          <w:rFonts w:ascii="Times" w:hAnsi="Times" w:cs="Times New Roman"/>
          <w:sz w:val="20"/>
          <w:szCs w:val="20"/>
          <w:lang w:val="es-ES"/>
        </w:rPr>
        <w:t>sustained</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haemodynamic</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improvement</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with</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levosimendan</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compared</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to</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intraaortic</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balloon</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counterpulsation</w:t>
      </w:r>
      <w:proofErr w:type="spellEnd"/>
      <w:r w:rsidRPr="002F4786">
        <w:rPr>
          <w:rFonts w:ascii="Times" w:hAnsi="Times" w:cs="Times New Roman"/>
          <w:sz w:val="20"/>
          <w:szCs w:val="20"/>
          <w:lang w:val="es-ES"/>
        </w:rPr>
        <w:t xml:space="preserve"> (IABP) in </w:t>
      </w:r>
      <w:proofErr w:type="spellStart"/>
      <w:r w:rsidRPr="002F4786">
        <w:rPr>
          <w:rFonts w:ascii="Times" w:hAnsi="Times" w:cs="Times New Roman"/>
          <w:sz w:val="20"/>
          <w:szCs w:val="20"/>
          <w:lang w:val="es-ES"/>
        </w:rPr>
        <w:t>cardiogenic</w:t>
      </w:r>
      <w:proofErr w:type="spellEnd"/>
      <w:r w:rsidRPr="002F4786">
        <w:rPr>
          <w:rFonts w:ascii="Times" w:hAnsi="Times" w:cs="Times New Roman"/>
          <w:sz w:val="20"/>
          <w:szCs w:val="20"/>
          <w:lang w:val="es-ES"/>
        </w:rPr>
        <w:t xml:space="preserve"> shock </w:t>
      </w:r>
      <w:proofErr w:type="spellStart"/>
      <w:r w:rsidRPr="002F4786">
        <w:rPr>
          <w:rFonts w:ascii="Times" w:hAnsi="Times" w:cs="Times New Roman"/>
          <w:sz w:val="20"/>
          <w:szCs w:val="20"/>
          <w:lang w:val="es-ES"/>
        </w:rPr>
        <w:t>complicating</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acute</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myocardial</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infarction</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Acute</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Card</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Care</w:t>
      </w:r>
      <w:proofErr w:type="spellEnd"/>
      <w:r w:rsidRPr="002F4786">
        <w:rPr>
          <w:rFonts w:ascii="Times" w:hAnsi="Times" w:cs="Times New Roman"/>
          <w:sz w:val="20"/>
          <w:szCs w:val="20"/>
          <w:lang w:val="es-ES"/>
        </w:rPr>
        <w:t xml:space="preserve"> 2008; 10: 49-57. (PubMed)</w:t>
      </w:r>
    </w:p>
    <w:p w14:paraId="453F33C9" w14:textId="77777777" w:rsidR="00FE41CD" w:rsidRPr="002F4786" w:rsidRDefault="00FE41CD" w:rsidP="00FE41CD">
      <w:pPr>
        <w:spacing w:before="100" w:beforeAutospacing="1" w:after="100" w:afterAutospacing="1"/>
        <w:jc w:val="both"/>
        <w:rPr>
          <w:rFonts w:ascii="Times" w:hAnsi="Times" w:cs="Times New Roman"/>
          <w:sz w:val="20"/>
          <w:szCs w:val="20"/>
          <w:lang w:val="es-ES"/>
        </w:rPr>
      </w:pPr>
      <w:r w:rsidRPr="002F4786">
        <w:rPr>
          <w:rFonts w:ascii="Times" w:hAnsi="Times" w:cs="Times New Roman"/>
          <w:sz w:val="20"/>
          <w:szCs w:val="20"/>
          <w:lang w:val="es-ES"/>
        </w:rPr>
        <w:t xml:space="preserve">6.- De </w:t>
      </w:r>
      <w:proofErr w:type="spellStart"/>
      <w:r w:rsidRPr="002F4786">
        <w:rPr>
          <w:rFonts w:ascii="Times" w:hAnsi="Times" w:cs="Times New Roman"/>
          <w:sz w:val="20"/>
          <w:szCs w:val="20"/>
          <w:lang w:val="es-ES"/>
        </w:rPr>
        <w:t>Hert</w:t>
      </w:r>
      <w:proofErr w:type="spellEnd"/>
      <w:r w:rsidRPr="002F4786">
        <w:rPr>
          <w:rFonts w:ascii="Times" w:hAnsi="Times" w:cs="Times New Roman"/>
          <w:sz w:val="20"/>
          <w:szCs w:val="20"/>
          <w:lang w:val="es-ES"/>
        </w:rPr>
        <w:t xml:space="preserve"> SG, et al. </w:t>
      </w:r>
      <w:proofErr w:type="spellStart"/>
      <w:r w:rsidRPr="002F4786">
        <w:rPr>
          <w:rFonts w:ascii="Times" w:hAnsi="Times" w:cs="Times New Roman"/>
          <w:sz w:val="20"/>
          <w:szCs w:val="20"/>
          <w:lang w:val="es-ES"/>
        </w:rPr>
        <w:t>The</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effects</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of</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levosimendan</w:t>
      </w:r>
      <w:proofErr w:type="spellEnd"/>
      <w:r w:rsidRPr="002F4786">
        <w:rPr>
          <w:rFonts w:ascii="Times" w:hAnsi="Times" w:cs="Times New Roman"/>
          <w:sz w:val="20"/>
          <w:szCs w:val="20"/>
          <w:lang w:val="es-ES"/>
        </w:rPr>
        <w:t xml:space="preserve"> in </w:t>
      </w:r>
      <w:proofErr w:type="spellStart"/>
      <w:r w:rsidRPr="002F4786">
        <w:rPr>
          <w:rFonts w:ascii="Times" w:hAnsi="Times" w:cs="Times New Roman"/>
          <w:sz w:val="20"/>
          <w:szCs w:val="20"/>
          <w:lang w:val="es-ES"/>
        </w:rPr>
        <w:t>cardiac</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surgery</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patients</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with</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poor</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left</w:t>
      </w:r>
      <w:proofErr w:type="spellEnd"/>
      <w:r w:rsidRPr="002F4786">
        <w:rPr>
          <w:rFonts w:ascii="Times" w:hAnsi="Times" w:cs="Times New Roman"/>
          <w:sz w:val="20"/>
          <w:szCs w:val="20"/>
          <w:lang w:val="es-ES"/>
        </w:rPr>
        <w:t xml:space="preserve"> ventricular </w:t>
      </w:r>
      <w:proofErr w:type="spellStart"/>
      <w:r w:rsidRPr="002F4786">
        <w:rPr>
          <w:rFonts w:ascii="Times" w:hAnsi="Times" w:cs="Times New Roman"/>
          <w:sz w:val="20"/>
          <w:szCs w:val="20"/>
          <w:lang w:val="es-ES"/>
        </w:rPr>
        <w:t>function</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Anesth</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Analg</w:t>
      </w:r>
      <w:proofErr w:type="spellEnd"/>
      <w:r w:rsidRPr="002F4786">
        <w:rPr>
          <w:rFonts w:ascii="Times" w:hAnsi="Times" w:cs="Times New Roman"/>
          <w:sz w:val="20"/>
          <w:szCs w:val="20"/>
          <w:lang w:val="es-ES"/>
        </w:rPr>
        <w:t xml:space="preserve"> 2007; 104: 766-73. (PubMed)</w:t>
      </w:r>
    </w:p>
    <w:p w14:paraId="24B290CB" w14:textId="77777777" w:rsidR="00FE41CD" w:rsidRPr="002F4786" w:rsidRDefault="00FE41CD" w:rsidP="00FE41CD">
      <w:pPr>
        <w:spacing w:before="100" w:beforeAutospacing="1" w:after="100" w:afterAutospacing="1"/>
        <w:jc w:val="both"/>
        <w:rPr>
          <w:rFonts w:ascii="Times" w:hAnsi="Times" w:cs="Times New Roman"/>
          <w:sz w:val="20"/>
          <w:szCs w:val="20"/>
          <w:lang w:val="es-ES"/>
        </w:rPr>
      </w:pPr>
      <w:r w:rsidRPr="002F4786">
        <w:rPr>
          <w:rFonts w:ascii="Times" w:hAnsi="Times" w:cs="Times New Roman"/>
          <w:sz w:val="20"/>
          <w:szCs w:val="20"/>
          <w:lang w:val="es-ES"/>
        </w:rPr>
        <w:t xml:space="preserve">7.- </w:t>
      </w:r>
      <w:proofErr w:type="spellStart"/>
      <w:r w:rsidRPr="002F4786">
        <w:rPr>
          <w:rFonts w:ascii="Times" w:hAnsi="Times" w:cs="Times New Roman"/>
          <w:sz w:val="20"/>
          <w:szCs w:val="20"/>
          <w:lang w:val="es-ES"/>
        </w:rPr>
        <w:t>Ponschab</w:t>
      </w:r>
      <w:proofErr w:type="spellEnd"/>
      <w:r w:rsidRPr="002F4786">
        <w:rPr>
          <w:rFonts w:ascii="Times" w:hAnsi="Times" w:cs="Times New Roman"/>
          <w:sz w:val="20"/>
          <w:szCs w:val="20"/>
          <w:lang w:val="es-ES"/>
        </w:rPr>
        <w:t xml:space="preserve"> M, et al. </w:t>
      </w:r>
      <w:proofErr w:type="spellStart"/>
      <w:r w:rsidRPr="002F4786">
        <w:rPr>
          <w:rFonts w:ascii="Times" w:hAnsi="Times" w:cs="Times New Roman"/>
          <w:sz w:val="20"/>
          <w:szCs w:val="20"/>
          <w:lang w:val="es-ES"/>
        </w:rPr>
        <w:t>Levosimendan</w:t>
      </w:r>
      <w:proofErr w:type="spellEnd"/>
      <w:r w:rsidRPr="002F4786">
        <w:rPr>
          <w:rFonts w:ascii="Times" w:hAnsi="Times" w:cs="Times New Roman"/>
          <w:sz w:val="20"/>
          <w:szCs w:val="20"/>
          <w:lang w:val="es-ES"/>
        </w:rPr>
        <w:t xml:space="preserve"> infusión </w:t>
      </w:r>
      <w:proofErr w:type="spellStart"/>
      <w:r w:rsidRPr="002F4786">
        <w:rPr>
          <w:rFonts w:ascii="Times" w:hAnsi="Times" w:cs="Times New Roman"/>
          <w:sz w:val="20"/>
          <w:szCs w:val="20"/>
          <w:lang w:val="es-ES"/>
        </w:rPr>
        <w:t>improves</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haemodynamics</w:t>
      </w:r>
      <w:proofErr w:type="spellEnd"/>
      <w:r w:rsidRPr="002F4786">
        <w:rPr>
          <w:rFonts w:ascii="Times" w:hAnsi="Times" w:cs="Times New Roman"/>
          <w:sz w:val="20"/>
          <w:szCs w:val="20"/>
          <w:lang w:val="es-ES"/>
        </w:rPr>
        <w:t xml:space="preserve"> in </w:t>
      </w:r>
      <w:proofErr w:type="spellStart"/>
      <w:r w:rsidRPr="002F4786">
        <w:rPr>
          <w:rFonts w:ascii="Times" w:hAnsi="Times" w:cs="Times New Roman"/>
          <w:sz w:val="20"/>
          <w:szCs w:val="20"/>
          <w:lang w:val="es-ES"/>
        </w:rPr>
        <w:t>elderly</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heart</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failure</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patients</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undergoing</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urgent</w:t>
      </w:r>
      <w:proofErr w:type="spellEnd"/>
      <w:r w:rsidRPr="002F4786">
        <w:rPr>
          <w:rFonts w:ascii="Times" w:hAnsi="Times" w:cs="Times New Roman"/>
          <w:sz w:val="20"/>
          <w:szCs w:val="20"/>
          <w:lang w:val="es-ES"/>
        </w:rPr>
        <w:t xml:space="preserve"> hip fracture </w:t>
      </w:r>
      <w:proofErr w:type="spellStart"/>
      <w:r w:rsidRPr="002F4786">
        <w:rPr>
          <w:rFonts w:ascii="Times" w:hAnsi="Times" w:cs="Times New Roman"/>
          <w:sz w:val="20"/>
          <w:szCs w:val="20"/>
          <w:lang w:val="es-ES"/>
        </w:rPr>
        <w:t>repair</w:t>
      </w:r>
      <w:proofErr w:type="spellEnd"/>
      <w:r w:rsidRPr="002F4786">
        <w:rPr>
          <w:rFonts w:ascii="Times" w:hAnsi="Times" w:cs="Times New Roman"/>
          <w:sz w:val="20"/>
          <w:szCs w:val="20"/>
          <w:lang w:val="es-ES"/>
        </w:rPr>
        <w:t>. (PubMed)</w:t>
      </w:r>
    </w:p>
    <w:p w14:paraId="5C87C2FC" w14:textId="0642B689" w:rsidR="00111D6D" w:rsidRPr="002F4786" w:rsidRDefault="00FE41CD" w:rsidP="005D20B3">
      <w:pPr>
        <w:spacing w:before="100" w:beforeAutospacing="1" w:after="100" w:afterAutospacing="1"/>
        <w:jc w:val="both"/>
        <w:rPr>
          <w:rFonts w:ascii="Times" w:hAnsi="Times" w:cs="Times New Roman"/>
          <w:sz w:val="20"/>
          <w:szCs w:val="20"/>
          <w:lang w:val="es-ES"/>
        </w:rPr>
      </w:pPr>
      <w:r w:rsidRPr="002F4786">
        <w:rPr>
          <w:rFonts w:ascii="Times" w:hAnsi="Times" w:cs="Times New Roman"/>
          <w:sz w:val="20"/>
          <w:szCs w:val="20"/>
          <w:lang w:val="es-ES"/>
        </w:rPr>
        <w:t xml:space="preserve">8.- </w:t>
      </w:r>
      <w:proofErr w:type="spellStart"/>
      <w:r w:rsidRPr="002F4786">
        <w:rPr>
          <w:rFonts w:ascii="Times" w:hAnsi="Times" w:cs="Times New Roman"/>
          <w:sz w:val="20"/>
          <w:szCs w:val="20"/>
          <w:lang w:val="es-ES"/>
        </w:rPr>
        <w:t>Parissis</w:t>
      </w:r>
      <w:proofErr w:type="spellEnd"/>
      <w:r w:rsidRPr="002F4786">
        <w:rPr>
          <w:rFonts w:ascii="Times" w:hAnsi="Times" w:cs="Times New Roman"/>
          <w:sz w:val="20"/>
          <w:szCs w:val="20"/>
          <w:lang w:val="es-ES"/>
        </w:rPr>
        <w:t xml:space="preserve"> JT, et al. </w:t>
      </w:r>
      <w:proofErr w:type="spellStart"/>
      <w:r w:rsidRPr="002F4786">
        <w:rPr>
          <w:rFonts w:ascii="Times" w:hAnsi="Times" w:cs="Times New Roman"/>
          <w:sz w:val="20"/>
          <w:szCs w:val="20"/>
          <w:lang w:val="es-ES"/>
        </w:rPr>
        <w:t>Effects</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of</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levosimendan</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on</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right</w:t>
      </w:r>
      <w:proofErr w:type="spellEnd"/>
      <w:r w:rsidRPr="002F4786">
        <w:rPr>
          <w:rFonts w:ascii="Times" w:hAnsi="Times" w:cs="Times New Roman"/>
          <w:sz w:val="20"/>
          <w:szCs w:val="20"/>
          <w:lang w:val="es-ES"/>
        </w:rPr>
        <w:t xml:space="preserve"> ventricular </w:t>
      </w:r>
      <w:proofErr w:type="spellStart"/>
      <w:r w:rsidRPr="002F4786">
        <w:rPr>
          <w:rFonts w:ascii="Times" w:hAnsi="Times" w:cs="Times New Roman"/>
          <w:sz w:val="20"/>
          <w:szCs w:val="20"/>
          <w:lang w:val="es-ES"/>
        </w:rPr>
        <w:t>function</w:t>
      </w:r>
      <w:proofErr w:type="spellEnd"/>
      <w:r w:rsidRPr="002F4786">
        <w:rPr>
          <w:rFonts w:ascii="Times" w:hAnsi="Times" w:cs="Times New Roman"/>
          <w:sz w:val="20"/>
          <w:szCs w:val="20"/>
          <w:lang w:val="es-ES"/>
        </w:rPr>
        <w:t xml:space="preserve"> in </w:t>
      </w:r>
      <w:proofErr w:type="spellStart"/>
      <w:r w:rsidRPr="002F4786">
        <w:rPr>
          <w:rFonts w:ascii="Times" w:hAnsi="Times" w:cs="Times New Roman"/>
          <w:sz w:val="20"/>
          <w:szCs w:val="20"/>
          <w:lang w:val="es-ES"/>
        </w:rPr>
        <w:t>patients</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with</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advanced</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heart</w:t>
      </w:r>
      <w:proofErr w:type="spellEnd"/>
      <w:r w:rsidRPr="002F4786">
        <w:rPr>
          <w:rFonts w:ascii="Times" w:hAnsi="Times" w:cs="Times New Roman"/>
          <w:sz w:val="20"/>
          <w:szCs w:val="20"/>
          <w:lang w:val="es-ES"/>
        </w:rPr>
        <w:t xml:space="preserve"> </w:t>
      </w:r>
      <w:proofErr w:type="spellStart"/>
      <w:r w:rsidRPr="002F4786">
        <w:rPr>
          <w:rFonts w:ascii="Times" w:hAnsi="Times" w:cs="Times New Roman"/>
          <w:sz w:val="20"/>
          <w:szCs w:val="20"/>
          <w:lang w:val="es-ES"/>
        </w:rPr>
        <w:t>failure</w:t>
      </w:r>
      <w:proofErr w:type="spellEnd"/>
      <w:r w:rsidRPr="002F4786">
        <w:rPr>
          <w:rFonts w:ascii="Times" w:hAnsi="Times" w:cs="Times New Roman"/>
          <w:sz w:val="20"/>
          <w:szCs w:val="20"/>
          <w:lang w:val="es-ES"/>
        </w:rPr>
        <w:t xml:space="preserve">. Am J </w:t>
      </w:r>
      <w:proofErr w:type="spellStart"/>
      <w:r w:rsidRPr="002F4786">
        <w:rPr>
          <w:rFonts w:ascii="Times" w:hAnsi="Times" w:cs="Times New Roman"/>
          <w:sz w:val="20"/>
          <w:szCs w:val="20"/>
          <w:lang w:val="es-ES"/>
        </w:rPr>
        <w:t>Cardiol</w:t>
      </w:r>
      <w:proofErr w:type="spellEnd"/>
      <w:r w:rsidRPr="002F4786">
        <w:rPr>
          <w:rFonts w:ascii="Times" w:hAnsi="Times" w:cs="Times New Roman"/>
          <w:sz w:val="20"/>
          <w:szCs w:val="20"/>
          <w:lang w:val="es-ES"/>
        </w:rPr>
        <w:t xml:space="preserve"> 2006; 98: 1489-92. (PubMed)</w:t>
      </w:r>
    </w:p>
    <w:p w14:paraId="5DCA72A5" w14:textId="77777777" w:rsidR="00151BF9" w:rsidRDefault="00151BF9" w:rsidP="00151BF9">
      <w:pPr>
        <w:pStyle w:val="Sinespaciado"/>
        <w:pBdr>
          <w:top w:val="single" w:sz="4" w:space="1" w:color="auto"/>
        </w:pBdr>
        <w:jc w:val="both"/>
        <w:rPr>
          <w:b/>
          <w:color w:val="7C9930"/>
          <w:sz w:val="16"/>
          <w:szCs w:val="16"/>
        </w:rPr>
      </w:pPr>
    </w:p>
    <w:p w14:paraId="3A9D1E86" w14:textId="77777777" w:rsidR="00571947" w:rsidRDefault="00571947" w:rsidP="00151BF9">
      <w:pPr>
        <w:pStyle w:val="Sinespaciado"/>
        <w:pBdr>
          <w:top w:val="single" w:sz="4" w:space="1" w:color="auto"/>
        </w:pBdr>
        <w:jc w:val="both"/>
        <w:rPr>
          <w:b/>
          <w:color w:val="7C9930"/>
          <w:sz w:val="16"/>
          <w:szCs w:val="16"/>
        </w:rPr>
      </w:pPr>
    </w:p>
    <w:p w14:paraId="38A8DAD0" w14:textId="77777777" w:rsidR="00151BF9" w:rsidRDefault="00151BF9" w:rsidP="00AA6243">
      <w:pPr>
        <w:pStyle w:val="Sinespaciado"/>
        <w:pBdr>
          <w:top w:val="single" w:sz="4" w:space="1" w:color="auto"/>
        </w:pBdr>
        <w:jc w:val="both"/>
        <w:rPr>
          <w:b/>
          <w:color w:val="7C9930"/>
          <w:sz w:val="16"/>
          <w:szCs w:val="16"/>
        </w:rPr>
      </w:pPr>
      <w:r w:rsidRPr="00151BF9">
        <w:rPr>
          <w:b/>
          <w:color w:val="7C9930"/>
          <w:sz w:val="16"/>
          <w:szCs w:val="16"/>
        </w:rPr>
        <w:t>Correspondencia al autor</w:t>
      </w:r>
    </w:p>
    <w:p w14:paraId="40DF3920" w14:textId="77777777" w:rsidR="00850755" w:rsidRDefault="00850755" w:rsidP="00AA6243">
      <w:pPr>
        <w:pStyle w:val="Sinespaciado"/>
        <w:pBdr>
          <w:top w:val="single" w:sz="4" w:space="1" w:color="auto"/>
        </w:pBdr>
        <w:jc w:val="both"/>
        <w:rPr>
          <w:b/>
          <w:color w:val="7C9930"/>
          <w:sz w:val="16"/>
          <w:szCs w:val="16"/>
        </w:rPr>
      </w:pPr>
    </w:p>
    <w:p w14:paraId="57C56D50" w14:textId="1D2B8F86" w:rsidR="003E22D8" w:rsidRDefault="004C0B80" w:rsidP="003E22D8">
      <w:pPr>
        <w:jc w:val="both"/>
        <w:rPr>
          <w:rFonts w:ascii="Times" w:eastAsia="Times New Roman" w:hAnsi="Times" w:cs="Times New Roman"/>
          <w:i/>
          <w:iCs/>
          <w:sz w:val="20"/>
          <w:szCs w:val="20"/>
          <w:lang w:val="es-ES"/>
        </w:rPr>
      </w:pPr>
      <w:r>
        <w:rPr>
          <w:rFonts w:ascii="Times" w:eastAsia="Times New Roman" w:hAnsi="Times" w:cs="Times New Roman"/>
          <w:i/>
          <w:iCs/>
          <w:sz w:val="20"/>
          <w:szCs w:val="20"/>
          <w:lang w:val="es-ES"/>
        </w:rPr>
        <w:t xml:space="preserve">María del Carmen </w:t>
      </w:r>
      <w:r w:rsidRPr="004C0B80">
        <w:rPr>
          <w:rFonts w:ascii="Times" w:eastAsia="Times New Roman" w:hAnsi="Times" w:cs="Times New Roman"/>
          <w:i/>
          <w:iCs/>
          <w:sz w:val="20"/>
          <w:szCs w:val="20"/>
          <w:lang w:val="es-ES"/>
        </w:rPr>
        <w:t>Martín Lorenzo</w:t>
      </w:r>
    </w:p>
    <w:p w14:paraId="3385C124" w14:textId="7CECC103" w:rsidR="004C0B80" w:rsidRDefault="002F4786" w:rsidP="003E22D8">
      <w:pPr>
        <w:jc w:val="both"/>
        <w:rPr>
          <w:rFonts w:ascii="Times" w:eastAsia="Times New Roman" w:hAnsi="Times" w:cs="Times New Roman"/>
          <w:i/>
          <w:iCs/>
          <w:sz w:val="20"/>
          <w:szCs w:val="20"/>
          <w:lang w:val="es-ES"/>
        </w:rPr>
      </w:pPr>
      <w:hyperlink r:id="rId15" w:history="1">
        <w:r w:rsidR="004C0B80" w:rsidRPr="00727C00">
          <w:rPr>
            <w:rStyle w:val="Hipervnculo"/>
            <w:rFonts w:ascii="Times" w:eastAsia="Times New Roman" w:hAnsi="Times" w:cs="Times New Roman"/>
            <w:i/>
            <w:iCs/>
            <w:sz w:val="20"/>
            <w:szCs w:val="20"/>
            <w:lang w:val="es-ES"/>
          </w:rPr>
          <w:t>mcmartin-lorenzo@hotmail.com</w:t>
        </w:r>
      </w:hyperlink>
    </w:p>
    <w:p w14:paraId="049E43E8" w14:textId="77777777" w:rsidR="004C0B80" w:rsidRDefault="004C0B80" w:rsidP="003E22D8">
      <w:pPr>
        <w:jc w:val="both"/>
        <w:rPr>
          <w:rFonts w:ascii="Times" w:eastAsia="Times New Roman" w:hAnsi="Times" w:cs="Times New Roman"/>
          <w:i/>
          <w:iCs/>
          <w:sz w:val="20"/>
          <w:szCs w:val="20"/>
          <w:lang w:val="es-ES"/>
        </w:rPr>
      </w:pPr>
      <w:r>
        <w:rPr>
          <w:rFonts w:ascii="Times" w:eastAsia="Times New Roman" w:hAnsi="Times" w:cs="Times New Roman"/>
          <w:i/>
          <w:iCs/>
          <w:sz w:val="20"/>
          <w:szCs w:val="20"/>
          <w:lang w:val="es-ES"/>
        </w:rPr>
        <w:t xml:space="preserve">FEA </w:t>
      </w:r>
      <w:r w:rsidRPr="004C0B80">
        <w:rPr>
          <w:rFonts w:ascii="Times" w:eastAsia="Times New Roman" w:hAnsi="Times" w:cs="Times New Roman"/>
          <w:i/>
          <w:iCs/>
          <w:sz w:val="20"/>
          <w:szCs w:val="20"/>
          <w:lang w:val="es-ES"/>
        </w:rPr>
        <w:t xml:space="preserve">Servicio de Anestesiología y Cuidados Críticos. </w:t>
      </w:r>
    </w:p>
    <w:p w14:paraId="7C6FD71B" w14:textId="469FD281" w:rsidR="004C0B80" w:rsidRDefault="004C0B80" w:rsidP="003E22D8">
      <w:pPr>
        <w:jc w:val="both"/>
        <w:rPr>
          <w:rFonts w:ascii="Times" w:eastAsia="Times New Roman" w:hAnsi="Times" w:cs="Times New Roman"/>
          <w:i/>
          <w:iCs/>
          <w:sz w:val="20"/>
          <w:szCs w:val="20"/>
          <w:lang w:val="es-ES"/>
        </w:rPr>
      </w:pPr>
      <w:r w:rsidRPr="004C0B80">
        <w:rPr>
          <w:rFonts w:ascii="Times" w:eastAsia="Times New Roman" w:hAnsi="Times" w:cs="Times New Roman"/>
          <w:i/>
          <w:iCs/>
          <w:sz w:val="20"/>
          <w:szCs w:val="20"/>
          <w:lang w:val="es-ES"/>
        </w:rPr>
        <w:t>Hospital Universitario de Canarias.</w:t>
      </w:r>
    </w:p>
    <w:p w14:paraId="28E3E636" w14:textId="77777777" w:rsidR="00151BF9" w:rsidRPr="00151BF9" w:rsidRDefault="00151BF9" w:rsidP="00151BF9">
      <w:pPr>
        <w:pStyle w:val="Sinespaciado"/>
        <w:pBdr>
          <w:top w:val="single" w:sz="4" w:space="1" w:color="auto"/>
        </w:pBdr>
        <w:jc w:val="both"/>
        <w:rPr>
          <w:b/>
          <w:color w:val="7C9930"/>
          <w:sz w:val="16"/>
          <w:szCs w:val="16"/>
        </w:rPr>
      </w:pPr>
      <w:bookmarkStart w:id="0" w:name="_GoBack"/>
      <w:bookmarkEnd w:id="0"/>
    </w:p>
    <w:p w14:paraId="789DFE01" w14:textId="5B28C7E8" w:rsidR="0001144E" w:rsidRPr="004C0B80" w:rsidRDefault="002F4786" w:rsidP="003E22D8">
      <w:pPr>
        <w:jc w:val="both"/>
        <w:sectPr w:rsidR="0001144E" w:rsidRPr="004C0B80" w:rsidSect="0049623D">
          <w:type w:val="continuous"/>
          <w:pgSz w:w="11901" w:h="16817"/>
          <w:pgMar w:top="1080" w:right="1701" w:bottom="1418" w:left="1701" w:header="709" w:footer="709" w:gutter="0"/>
          <w:cols w:num="2" w:space="708"/>
          <w:docGrid w:linePitch="360"/>
        </w:sectPr>
      </w:pPr>
      <w:hyperlink r:id="rId16" w:history="1">
        <w:r w:rsidR="004C0B80" w:rsidRPr="004C0B80">
          <w:rPr>
            <w:rStyle w:val="Hipervnculo"/>
          </w:rPr>
          <w:t>Publicado por AnestesiaR el 25 junio 2014</w:t>
        </w:r>
      </w:hyperlink>
    </w:p>
    <w:p w14:paraId="60265A22" w14:textId="77777777" w:rsidR="0001144E" w:rsidRDefault="0001144E">
      <w:pPr>
        <w:rPr>
          <w:sz w:val="18"/>
          <w:szCs w:val="18"/>
        </w:rPr>
      </w:pPr>
    </w:p>
    <w:p w14:paraId="3A5CA83D" w14:textId="77777777" w:rsidR="00CB08A7" w:rsidRDefault="00CB08A7">
      <w:pPr>
        <w:rPr>
          <w:sz w:val="18"/>
          <w:szCs w:val="18"/>
        </w:rPr>
      </w:pPr>
    </w:p>
    <w:p w14:paraId="0FAEF67E" w14:textId="77777777" w:rsidR="00CB08A7" w:rsidRPr="00CB08A7" w:rsidRDefault="00CB08A7">
      <w:pPr>
        <w:rPr>
          <w:sz w:val="18"/>
          <w:szCs w:val="18"/>
        </w:rPr>
      </w:pPr>
    </w:p>
    <w:sectPr w:rsidR="00CB08A7" w:rsidRPr="00CB08A7" w:rsidSect="0001144E">
      <w:type w:val="continuous"/>
      <w:pgSz w:w="11901" w:h="16817"/>
      <w:pgMar w:top="1080"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692D1" w14:textId="77777777" w:rsidR="00D6128B" w:rsidRDefault="00D6128B" w:rsidP="003E047C">
      <w:r>
        <w:separator/>
      </w:r>
    </w:p>
  </w:endnote>
  <w:endnote w:type="continuationSeparator" w:id="0">
    <w:p w14:paraId="7008F255" w14:textId="77777777" w:rsidR="00D6128B" w:rsidRDefault="00D6128B" w:rsidP="003E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7204" w:type="pct"/>
      <w:tblLook w:val="04A0" w:firstRow="1" w:lastRow="0" w:firstColumn="1" w:lastColumn="0" w:noHBand="0" w:noVBand="1"/>
    </w:tblPr>
    <w:tblGrid>
      <w:gridCol w:w="251"/>
      <w:gridCol w:w="8506"/>
      <w:gridCol w:w="3800"/>
    </w:tblGrid>
    <w:tr w:rsidR="00571947" w14:paraId="245DAF7B" w14:textId="77777777" w:rsidTr="00571947">
      <w:trPr>
        <w:trHeight w:val="151"/>
      </w:trPr>
      <w:tc>
        <w:tcPr>
          <w:tcW w:w="100" w:type="pct"/>
          <w:tcBorders>
            <w:top w:val="nil"/>
            <w:left w:val="nil"/>
            <w:bottom w:val="single" w:sz="4" w:space="0" w:color="4F81BD" w:themeColor="accent1"/>
            <w:right w:val="nil"/>
          </w:tcBorders>
        </w:tcPr>
        <w:p w14:paraId="419FC8D2"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c>
        <w:tcPr>
          <w:tcW w:w="3387" w:type="pct"/>
          <w:vMerge w:val="restart"/>
          <w:noWrap/>
          <w:vAlign w:val="center"/>
          <w:hideMark/>
        </w:tcPr>
        <w:p w14:paraId="29E8096A" w14:textId="77777777" w:rsidR="00571947" w:rsidRDefault="00571947" w:rsidP="00571947">
          <w:pPr>
            <w:pStyle w:val="Sinespaciado"/>
            <w:spacing w:line="276" w:lineRule="auto"/>
            <w:ind w:left="708"/>
            <w:rPr>
              <w:rFonts w:asciiTheme="majorHAnsi" w:hAnsiTheme="majorHAnsi"/>
              <w:color w:val="365F91" w:themeColor="accent1" w:themeShade="BF"/>
            </w:rPr>
          </w:pPr>
          <w:r w:rsidRPr="00151BF9">
            <w:rPr>
              <w:sz w:val="14"/>
              <w:szCs w:val="16"/>
            </w:rPr>
            <w:t xml:space="preserve">Copyright </w:t>
          </w:r>
          <w:proofErr w:type="spellStart"/>
          <w:r w:rsidRPr="00151BF9">
            <w:rPr>
              <w:sz w:val="14"/>
              <w:szCs w:val="16"/>
            </w:rPr>
            <w:t>ReAR</w:t>
          </w:r>
          <w:proofErr w:type="spellEnd"/>
          <w:r w:rsidRPr="00151BF9">
            <w:rPr>
              <w:sz w:val="14"/>
              <w:szCs w:val="16"/>
            </w:rPr>
            <w:t xml:space="preserve">. </w:t>
          </w:r>
          <w:proofErr w:type="spellStart"/>
          <w:r w:rsidRPr="00151BF9">
            <w:rPr>
              <w:sz w:val="14"/>
              <w:szCs w:val="16"/>
            </w:rPr>
            <w:t>Rev</w:t>
          </w:r>
          <w:proofErr w:type="spellEnd"/>
          <w:r w:rsidRPr="00151BF9">
            <w:rPr>
              <w:sz w:val="14"/>
              <w:szCs w:val="16"/>
            </w:rPr>
            <w:t xml:space="preserve"> </w:t>
          </w:r>
          <w:proofErr w:type="spellStart"/>
          <w:r w:rsidRPr="00151BF9">
            <w:rPr>
              <w:sz w:val="14"/>
              <w:szCs w:val="16"/>
            </w:rPr>
            <w:t>Elect</w:t>
          </w:r>
          <w:proofErr w:type="spellEnd"/>
          <w:r w:rsidRPr="00151BF9">
            <w:rPr>
              <w:sz w:val="14"/>
              <w:szCs w:val="16"/>
            </w:rPr>
            <w:t xml:space="preserve"> Anestesiar pertenece a la Asociación Anestesia Reanimación España. Entidad sin ánimo de lucro.</w:t>
          </w:r>
        </w:p>
      </w:tc>
      <w:tc>
        <w:tcPr>
          <w:tcW w:w="1514" w:type="pct"/>
          <w:tcBorders>
            <w:top w:val="nil"/>
            <w:left w:val="nil"/>
            <w:bottom w:val="single" w:sz="4" w:space="0" w:color="4F81BD" w:themeColor="accent1"/>
            <w:right w:val="nil"/>
          </w:tcBorders>
        </w:tcPr>
        <w:p w14:paraId="45BDFB47"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r>
    <w:tr w:rsidR="00571947" w14:paraId="126364FB" w14:textId="77777777" w:rsidTr="00571947">
      <w:trPr>
        <w:trHeight w:val="150"/>
      </w:trPr>
      <w:tc>
        <w:tcPr>
          <w:tcW w:w="100" w:type="pct"/>
          <w:tcBorders>
            <w:top w:val="single" w:sz="4" w:space="0" w:color="4F81BD" w:themeColor="accent1"/>
            <w:left w:val="nil"/>
            <w:bottom w:val="nil"/>
            <w:right w:val="nil"/>
          </w:tcBorders>
        </w:tcPr>
        <w:p w14:paraId="3921CF9C"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c>
        <w:tcPr>
          <w:tcW w:w="3387" w:type="pct"/>
          <w:vMerge/>
          <w:vAlign w:val="center"/>
          <w:hideMark/>
        </w:tcPr>
        <w:p w14:paraId="612669EA" w14:textId="77777777" w:rsidR="00571947" w:rsidRDefault="00571947">
          <w:pPr>
            <w:rPr>
              <w:rFonts w:asciiTheme="majorHAnsi" w:hAnsiTheme="majorHAnsi"/>
              <w:color w:val="365F91" w:themeColor="accent1" w:themeShade="BF"/>
              <w:sz w:val="22"/>
              <w:szCs w:val="22"/>
            </w:rPr>
          </w:pPr>
        </w:p>
      </w:tc>
      <w:tc>
        <w:tcPr>
          <w:tcW w:w="1514" w:type="pct"/>
          <w:tcBorders>
            <w:top w:val="single" w:sz="4" w:space="0" w:color="4F81BD" w:themeColor="accent1"/>
            <w:left w:val="nil"/>
            <w:bottom w:val="nil"/>
            <w:right w:val="nil"/>
          </w:tcBorders>
        </w:tcPr>
        <w:p w14:paraId="19BA1279"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r>
  </w:tbl>
  <w:p w14:paraId="0A25AD6E" w14:textId="77777777" w:rsidR="00850755" w:rsidRDefault="00571947">
    <w:pPr>
      <w:pStyle w:val="Piedepgina"/>
    </w:pPr>
    <w:r w:rsidRPr="007240E1">
      <w:rPr>
        <w:noProof/>
        <w:color w:val="7C9930"/>
        <w:lang w:val="es-ES"/>
      </w:rPr>
      <w:drawing>
        <wp:anchor distT="0" distB="0" distL="114300" distR="114300" simplePos="0" relativeHeight="251661312" behindDoc="0" locked="0" layoutInCell="1" allowOverlap="1" wp14:anchorId="69020F8F" wp14:editId="0F1BE101">
          <wp:simplePos x="0" y="0"/>
          <wp:positionH relativeFrom="column">
            <wp:posOffset>117475</wp:posOffset>
          </wp:positionH>
          <wp:positionV relativeFrom="paragraph">
            <wp:posOffset>8255</wp:posOffset>
          </wp:positionV>
          <wp:extent cx="339725" cy="339725"/>
          <wp:effectExtent l="0" t="0" r="0" b="0"/>
          <wp:wrapThrough wrapText="bothSides">
            <wp:wrapPolygon edited="0">
              <wp:start x="3230" y="0"/>
              <wp:lineTo x="0" y="3230"/>
              <wp:lineTo x="0" y="16150"/>
              <wp:lineTo x="3230" y="19379"/>
              <wp:lineTo x="16150" y="19379"/>
              <wp:lineTo x="19379" y="16150"/>
              <wp:lineTo x="19379" y="3230"/>
              <wp:lineTo x="16150" y="0"/>
              <wp:lineTo x="3230" y="0"/>
            </wp:wrapPolygon>
          </wp:wrapThrough>
          <wp:docPr id="2" name="Imagen 2" descr="Mac:Users:agirones:Desktop:anestesi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Users:agirones:Desktop:anestesiar2.png"/>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9725" cy="3397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506" w:type="pct"/>
      <w:tblLayout w:type="fixed"/>
      <w:tblLook w:val="04A0" w:firstRow="1" w:lastRow="0" w:firstColumn="1" w:lastColumn="0" w:noHBand="0" w:noVBand="1"/>
    </w:tblPr>
    <w:tblGrid>
      <w:gridCol w:w="291"/>
      <w:gridCol w:w="8321"/>
      <w:gridCol w:w="985"/>
    </w:tblGrid>
    <w:tr w:rsidR="00571947" w14:paraId="51BC1584" w14:textId="77777777" w:rsidTr="00571947">
      <w:trPr>
        <w:trHeight w:val="151"/>
      </w:trPr>
      <w:tc>
        <w:tcPr>
          <w:tcW w:w="152" w:type="pct"/>
          <w:tcBorders>
            <w:top w:val="nil"/>
            <w:left w:val="nil"/>
            <w:bottom w:val="single" w:sz="4" w:space="0" w:color="4F81BD" w:themeColor="accent1"/>
            <w:right w:val="nil"/>
          </w:tcBorders>
        </w:tcPr>
        <w:p w14:paraId="2538FFC6"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c>
        <w:tcPr>
          <w:tcW w:w="4335" w:type="pct"/>
          <w:vMerge w:val="restart"/>
          <w:noWrap/>
          <w:vAlign w:val="center"/>
          <w:hideMark/>
        </w:tcPr>
        <w:p w14:paraId="16B922A1" w14:textId="77777777" w:rsidR="00571947" w:rsidRDefault="00571947" w:rsidP="00571947">
          <w:pPr>
            <w:pStyle w:val="Sinespaciado"/>
            <w:spacing w:line="276" w:lineRule="auto"/>
            <w:rPr>
              <w:rFonts w:asciiTheme="majorHAnsi" w:hAnsiTheme="majorHAnsi"/>
              <w:color w:val="365F91" w:themeColor="accent1" w:themeShade="BF"/>
            </w:rPr>
          </w:pPr>
          <w:r>
            <w:rPr>
              <w:sz w:val="14"/>
              <w:szCs w:val="16"/>
            </w:rPr>
            <w:t xml:space="preserve">              </w:t>
          </w:r>
          <w:r w:rsidRPr="00151BF9">
            <w:rPr>
              <w:sz w:val="14"/>
              <w:szCs w:val="16"/>
            </w:rPr>
            <w:t xml:space="preserve">Copyright </w:t>
          </w:r>
          <w:proofErr w:type="spellStart"/>
          <w:r w:rsidRPr="00151BF9">
            <w:rPr>
              <w:sz w:val="14"/>
              <w:szCs w:val="16"/>
            </w:rPr>
            <w:t>ReAR</w:t>
          </w:r>
          <w:proofErr w:type="spellEnd"/>
          <w:r w:rsidRPr="00151BF9">
            <w:rPr>
              <w:sz w:val="14"/>
              <w:szCs w:val="16"/>
            </w:rPr>
            <w:t xml:space="preserve">. </w:t>
          </w:r>
          <w:proofErr w:type="spellStart"/>
          <w:r w:rsidRPr="00151BF9">
            <w:rPr>
              <w:sz w:val="14"/>
              <w:szCs w:val="16"/>
            </w:rPr>
            <w:t>Rev</w:t>
          </w:r>
          <w:proofErr w:type="spellEnd"/>
          <w:r w:rsidRPr="00151BF9">
            <w:rPr>
              <w:sz w:val="14"/>
              <w:szCs w:val="16"/>
            </w:rPr>
            <w:t xml:space="preserve"> </w:t>
          </w:r>
          <w:proofErr w:type="spellStart"/>
          <w:r w:rsidRPr="00151BF9">
            <w:rPr>
              <w:sz w:val="14"/>
              <w:szCs w:val="16"/>
            </w:rPr>
            <w:t>Elect</w:t>
          </w:r>
          <w:proofErr w:type="spellEnd"/>
          <w:r w:rsidRPr="00151BF9">
            <w:rPr>
              <w:sz w:val="14"/>
              <w:szCs w:val="16"/>
            </w:rPr>
            <w:t xml:space="preserve"> Anestesiar pertenece a la Asociación Anestesia Reanimación España. Entidad sin ánimo de lucro.</w:t>
          </w:r>
        </w:p>
      </w:tc>
      <w:tc>
        <w:tcPr>
          <w:tcW w:w="513" w:type="pct"/>
          <w:tcBorders>
            <w:top w:val="nil"/>
            <w:left w:val="nil"/>
            <w:bottom w:val="single" w:sz="4" w:space="0" w:color="4F81BD" w:themeColor="accent1"/>
            <w:right w:val="nil"/>
          </w:tcBorders>
        </w:tcPr>
        <w:p w14:paraId="577229D8"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r>
    <w:tr w:rsidR="00571947" w14:paraId="12BB86D3" w14:textId="77777777" w:rsidTr="00571947">
      <w:trPr>
        <w:trHeight w:val="150"/>
      </w:trPr>
      <w:tc>
        <w:tcPr>
          <w:tcW w:w="152" w:type="pct"/>
          <w:tcBorders>
            <w:top w:val="single" w:sz="4" w:space="0" w:color="4F81BD" w:themeColor="accent1"/>
            <w:left w:val="nil"/>
            <w:bottom w:val="nil"/>
            <w:right w:val="nil"/>
          </w:tcBorders>
        </w:tcPr>
        <w:p w14:paraId="37923ED2"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c>
        <w:tcPr>
          <w:tcW w:w="4335" w:type="pct"/>
          <w:vMerge/>
          <w:vAlign w:val="center"/>
          <w:hideMark/>
        </w:tcPr>
        <w:p w14:paraId="0080DE47" w14:textId="77777777" w:rsidR="00571947" w:rsidRDefault="00571947">
          <w:pPr>
            <w:rPr>
              <w:rFonts w:asciiTheme="majorHAnsi" w:hAnsiTheme="majorHAnsi"/>
              <w:color w:val="365F91" w:themeColor="accent1" w:themeShade="BF"/>
              <w:sz w:val="22"/>
              <w:szCs w:val="22"/>
            </w:rPr>
          </w:pPr>
        </w:p>
      </w:tc>
      <w:tc>
        <w:tcPr>
          <w:tcW w:w="513" w:type="pct"/>
          <w:tcBorders>
            <w:top w:val="single" w:sz="4" w:space="0" w:color="4F81BD" w:themeColor="accent1"/>
            <w:left w:val="nil"/>
            <w:bottom w:val="nil"/>
            <w:right w:val="nil"/>
          </w:tcBorders>
        </w:tcPr>
        <w:p w14:paraId="6ADBF10E"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r>
  </w:tbl>
  <w:p w14:paraId="3F2FF87C" w14:textId="77777777" w:rsidR="00850755" w:rsidRPr="00151BF9" w:rsidRDefault="00571947" w:rsidP="00151BF9">
    <w:pPr>
      <w:pStyle w:val="Piedepgina"/>
      <w:ind w:left="708"/>
      <w:rPr>
        <w:sz w:val="16"/>
        <w:szCs w:val="16"/>
      </w:rPr>
    </w:pPr>
    <w:r w:rsidRPr="007240E1">
      <w:rPr>
        <w:noProof/>
        <w:color w:val="7C9930"/>
        <w:lang w:val="es-ES"/>
      </w:rPr>
      <w:drawing>
        <wp:anchor distT="0" distB="0" distL="114300" distR="114300" simplePos="0" relativeHeight="251659264" behindDoc="0" locked="0" layoutInCell="1" allowOverlap="1" wp14:anchorId="3B93A719" wp14:editId="2A7E4BB7">
          <wp:simplePos x="0" y="0"/>
          <wp:positionH relativeFrom="column">
            <wp:posOffset>114300</wp:posOffset>
          </wp:positionH>
          <wp:positionV relativeFrom="paragraph">
            <wp:posOffset>66675</wp:posOffset>
          </wp:positionV>
          <wp:extent cx="339725" cy="339725"/>
          <wp:effectExtent l="0" t="0" r="0" b="0"/>
          <wp:wrapThrough wrapText="bothSides">
            <wp:wrapPolygon edited="0">
              <wp:start x="3230" y="0"/>
              <wp:lineTo x="0" y="3230"/>
              <wp:lineTo x="0" y="16150"/>
              <wp:lineTo x="3230" y="19379"/>
              <wp:lineTo x="16150" y="19379"/>
              <wp:lineTo x="19379" y="16150"/>
              <wp:lineTo x="19379" y="3230"/>
              <wp:lineTo x="16150" y="0"/>
              <wp:lineTo x="3230" y="0"/>
            </wp:wrapPolygon>
          </wp:wrapThrough>
          <wp:docPr id="1" name="Imagen 1" descr="Mac:Users:agirones:Desktop:anestesi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Users:agirones:Desktop:anestesiar2.png"/>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9725" cy="3397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51A47" w14:textId="77777777" w:rsidR="00D6128B" w:rsidRDefault="00D6128B" w:rsidP="003E047C">
      <w:r>
        <w:separator/>
      </w:r>
    </w:p>
  </w:footnote>
  <w:footnote w:type="continuationSeparator" w:id="0">
    <w:p w14:paraId="4793EE92" w14:textId="77777777" w:rsidR="00D6128B" w:rsidRDefault="00D6128B" w:rsidP="003E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auto"/>
        <w:insideH w:val="single" w:sz="4" w:space="0" w:color="BFBFBF"/>
        <w:insideV w:val="single" w:sz="4" w:space="0" w:color="BFBFBF"/>
      </w:tblBorders>
      <w:tblCellMar>
        <w:left w:w="115" w:type="dxa"/>
        <w:right w:w="115" w:type="dxa"/>
      </w:tblCellMar>
      <w:tblLook w:val="04A0" w:firstRow="1" w:lastRow="0" w:firstColumn="1" w:lastColumn="0" w:noHBand="0" w:noVBand="1"/>
    </w:tblPr>
    <w:tblGrid>
      <w:gridCol w:w="8403"/>
      <w:gridCol w:w="326"/>
    </w:tblGrid>
    <w:tr w:rsidR="00850755" w:rsidRPr="0025191F" w14:paraId="6B8A5F95" w14:textId="77777777" w:rsidTr="0073245F">
      <w:tc>
        <w:tcPr>
          <w:tcW w:w="4813" w:type="pct"/>
          <w:tcBorders>
            <w:top w:val="nil"/>
            <w:bottom w:val="single" w:sz="4" w:space="0" w:color="auto"/>
            <w:right w:val="nil"/>
          </w:tcBorders>
        </w:tcPr>
        <w:p w14:paraId="66819C43" w14:textId="4F0CA794" w:rsidR="00850755" w:rsidRPr="0073245F" w:rsidRDefault="002F4786" w:rsidP="00850755">
          <w:pPr>
            <w:jc w:val="right"/>
            <w:rPr>
              <w:rFonts w:ascii="Calibri" w:eastAsia="Cambria" w:hAnsi="Calibri"/>
              <w:b/>
              <w:color w:val="595959" w:themeColor="text1" w:themeTint="A6"/>
              <w:sz w:val="20"/>
            </w:rPr>
          </w:pPr>
          <w:sdt>
            <w:sdtPr>
              <w:rPr>
                <w:rFonts w:ascii="Calibri" w:hAnsi="Calibri"/>
                <w:b/>
                <w:bCs/>
                <w:caps/>
                <w:color w:val="595959" w:themeColor="text1" w:themeTint="A6"/>
                <w:sz w:val="20"/>
              </w:rPr>
              <w:alias w:val="Título"/>
              <w:id w:val="19157470"/>
              <w:placeholder>
                <w:docPart w:val="31577EB99430C9498254A7951DF155FF"/>
              </w:placeholder>
              <w:dataBinding w:prefixMappings="xmlns:ns0='http://schemas.openxmlformats.org/package/2006/metadata/core-properties' xmlns:ns1='http://purl.org/dc/elements/1.1/'" w:xpath="/ns0:coreProperties[1]/ns1:title[1]" w:storeItemID="{6C3C8BC8-F283-45AE-878A-BAB7291924A1}"/>
              <w:text/>
            </w:sdtPr>
            <w:sdtEndPr/>
            <w:sdtContent>
              <w:r w:rsidR="004C0B80">
                <w:rPr>
                  <w:rFonts w:ascii="Calibri" w:hAnsi="Calibri"/>
                  <w:b/>
                  <w:bCs/>
                  <w:caps/>
                  <w:color w:val="595959" w:themeColor="text1" w:themeTint="A6"/>
                  <w:sz w:val="20"/>
                </w:rPr>
                <w:t>Rev Elect anestesiar- vol 6 (8) :1</w:t>
              </w:r>
            </w:sdtContent>
          </w:sdt>
        </w:p>
      </w:tc>
      <w:tc>
        <w:tcPr>
          <w:tcW w:w="187" w:type="pct"/>
          <w:tcBorders>
            <w:left w:val="nil"/>
          </w:tcBorders>
        </w:tcPr>
        <w:p w14:paraId="1554A6A9" w14:textId="767B349F" w:rsidR="00850755" w:rsidRPr="0073245F" w:rsidRDefault="00850755">
          <w:pPr>
            <w:rPr>
              <w:rFonts w:ascii="Calibri" w:eastAsia="Cambria" w:hAnsi="Calibri"/>
              <w:color w:val="595959" w:themeColor="text1" w:themeTint="A6"/>
              <w:sz w:val="20"/>
            </w:rPr>
          </w:pPr>
        </w:p>
      </w:tc>
    </w:tr>
  </w:tbl>
  <w:p w14:paraId="3681CE31" w14:textId="77777777" w:rsidR="00850755" w:rsidRDefault="0085075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56"/>
    <w:rsid w:val="0001144E"/>
    <w:rsid w:val="00086725"/>
    <w:rsid w:val="000F24A7"/>
    <w:rsid w:val="00111D6D"/>
    <w:rsid w:val="00151BF9"/>
    <w:rsid w:val="001D323E"/>
    <w:rsid w:val="001F582D"/>
    <w:rsid w:val="002F4786"/>
    <w:rsid w:val="00343049"/>
    <w:rsid w:val="00371D36"/>
    <w:rsid w:val="00383796"/>
    <w:rsid w:val="003B5656"/>
    <w:rsid w:val="003D6982"/>
    <w:rsid w:val="003E047C"/>
    <w:rsid w:val="003E22D8"/>
    <w:rsid w:val="004151FC"/>
    <w:rsid w:val="004211BC"/>
    <w:rsid w:val="004748D0"/>
    <w:rsid w:val="0049623D"/>
    <w:rsid w:val="004C0B80"/>
    <w:rsid w:val="00501528"/>
    <w:rsid w:val="005466D0"/>
    <w:rsid w:val="00571947"/>
    <w:rsid w:val="005D20B3"/>
    <w:rsid w:val="005F5645"/>
    <w:rsid w:val="00600210"/>
    <w:rsid w:val="00687336"/>
    <w:rsid w:val="006B0B4A"/>
    <w:rsid w:val="00713D53"/>
    <w:rsid w:val="007240E1"/>
    <w:rsid w:val="0073245F"/>
    <w:rsid w:val="00744E90"/>
    <w:rsid w:val="00820D2A"/>
    <w:rsid w:val="00850755"/>
    <w:rsid w:val="008E1C10"/>
    <w:rsid w:val="008E6443"/>
    <w:rsid w:val="00924898"/>
    <w:rsid w:val="00956433"/>
    <w:rsid w:val="009E7B42"/>
    <w:rsid w:val="00A34EFD"/>
    <w:rsid w:val="00A35C7D"/>
    <w:rsid w:val="00AA6243"/>
    <w:rsid w:val="00B21690"/>
    <w:rsid w:val="00B67E94"/>
    <w:rsid w:val="00BA5864"/>
    <w:rsid w:val="00C00944"/>
    <w:rsid w:val="00C33690"/>
    <w:rsid w:val="00C93475"/>
    <w:rsid w:val="00CB08A7"/>
    <w:rsid w:val="00CD0334"/>
    <w:rsid w:val="00D40DF4"/>
    <w:rsid w:val="00D6128B"/>
    <w:rsid w:val="00D635B0"/>
    <w:rsid w:val="00D76514"/>
    <w:rsid w:val="00DC3B21"/>
    <w:rsid w:val="00DC4EBA"/>
    <w:rsid w:val="00E33BA4"/>
    <w:rsid w:val="00E6204B"/>
    <w:rsid w:val="00EB02CB"/>
    <w:rsid w:val="00F055A8"/>
    <w:rsid w:val="00F3553A"/>
    <w:rsid w:val="00F70C87"/>
    <w:rsid w:val="00F84A34"/>
    <w:rsid w:val="00FA0873"/>
    <w:rsid w:val="00FC409F"/>
    <w:rsid w:val="00FE41C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53AB65"/>
  <w14:defaultImageDpi w14:val="300"/>
  <w15:docId w15:val="{D3A38FBC-1EE7-4358-87AC-B62B1021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047C"/>
    <w:pPr>
      <w:tabs>
        <w:tab w:val="center" w:pos="4252"/>
        <w:tab w:val="right" w:pos="8504"/>
      </w:tabs>
    </w:pPr>
  </w:style>
  <w:style w:type="character" w:customStyle="1" w:styleId="EncabezadoCar">
    <w:name w:val="Encabezado Car"/>
    <w:basedOn w:val="Fuentedeprrafopredeter"/>
    <w:link w:val="Encabezado"/>
    <w:uiPriority w:val="99"/>
    <w:rsid w:val="003E047C"/>
  </w:style>
  <w:style w:type="paragraph" w:styleId="Piedepgina">
    <w:name w:val="footer"/>
    <w:basedOn w:val="Normal"/>
    <w:link w:val="PiedepginaCar"/>
    <w:uiPriority w:val="99"/>
    <w:unhideWhenUsed/>
    <w:rsid w:val="003E047C"/>
    <w:pPr>
      <w:tabs>
        <w:tab w:val="center" w:pos="4252"/>
        <w:tab w:val="right" w:pos="8504"/>
      </w:tabs>
    </w:pPr>
  </w:style>
  <w:style w:type="character" w:customStyle="1" w:styleId="PiedepginaCar">
    <w:name w:val="Pie de página Car"/>
    <w:basedOn w:val="Fuentedeprrafopredeter"/>
    <w:link w:val="Piedepgina"/>
    <w:uiPriority w:val="99"/>
    <w:rsid w:val="003E047C"/>
  </w:style>
  <w:style w:type="table" w:styleId="Tablaconcuadrcula">
    <w:name w:val="Table Grid"/>
    <w:basedOn w:val="Tablanormal"/>
    <w:uiPriority w:val="1"/>
    <w:rsid w:val="004151FC"/>
    <w:rPr>
      <w:sz w:val="22"/>
      <w:szCs w:val="22"/>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7240E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40E1"/>
    <w:rPr>
      <w:rFonts w:ascii="Lucida Grande" w:hAnsi="Lucida Grande" w:cs="Lucida Grande"/>
      <w:sz w:val="18"/>
      <w:szCs w:val="18"/>
    </w:rPr>
  </w:style>
  <w:style w:type="paragraph" w:styleId="Sinespaciado">
    <w:name w:val="No Spacing"/>
    <w:link w:val="SinespaciadoCar"/>
    <w:qFormat/>
    <w:rsid w:val="0049623D"/>
  </w:style>
  <w:style w:type="character" w:styleId="nfasis">
    <w:name w:val="Emphasis"/>
    <w:basedOn w:val="Fuentedeprrafopredeter"/>
    <w:uiPriority w:val="20"/>
    <w:qFormat/>
    <w:rsid w:val="00B67E94"/>
    <w:rPr>
      <w:i/>
      <w:iCs/>
    </w:rPr>
  </w:style>
  <w:style w:type="character" w:customStyle="1" w:styleId="SinespaciadoCar">
    <w:name w:val="Sin espaciado Car"/>
    <w:basedOn w:val="Fuentedeprrafopredeter"/>
    <w:link w:val="Sinespaciado"/>
    <w:rsid w:val="00571947"/>
  </w:style>
  <w:style w:type="character" w:styleId="Hipervnculo">
    <w:name w:val="Hyperlink"/>
    <w:basedOn w:val="Fuentedeprrafopredeter"/>
    <w:uiPriority w:val="99"/>
    <w:unhideWhenUsed/>
    <w:rsid w:val="006002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66128">
      <w:bodyDiv w:val="1"/>
      <w:marLeft w:val="0"/>
      <w:marRight w:val="0"/>
      <w:marTop w:val="0"/>
      <w:marBottom w:val="0"/>
      <w:divBdr>
        <w:top w:val="none" w:sz="0" w:space="0" w:color="auto"/>
        <w:left w:val="none" w:sz="0" w:space="0" w:color="auto"/>
        <w:bottom w:val="none" w:sz="0" w:space="0" w:color="auto"/>
        <w:right w:val="none" w:sz="0" w:space="0" w:color="auto"/>
      </w:divBdr>
    </w:div>
    <w:div w:id="311644425">
      <w:bodyDiv w:val="1"/>
      <w:marLeft w:val="0"/>
      <w:marRight w:val="0"/>
      <w:marTop w:val="0"/>
      <w:marBottom w:val="0"/>
      <w:divBdr>
        <w:top w:val="none" w:sz="0" w:space="0" w:color="auto"/>
        <w:left w:val="none" w:sz="0" w:space="0" w:color="auto"/>
        <w:bottom w:val="none" w:sz="0" w:space="0" w:color="auto"/>
        <w:right w:val="none" w:sz="0" w:space="0" w:color="auto"/>
      </w:divBdr>
    </w:div>
    <w:div w:id="432288713">
      <w:bodyDiv w:val="1"/>
      <w:marLeft w:val="0"/>
      <w:marRight w:val="0"/>
      <w:marTop w:val="0"/>
      <w:marBottom w:val="0"/>
      <w:divBdr>
        <w:top w:val="none" w:sz="0" w:space="0" w:color="auto"/>
        <w:left w:val="none" w:sz="0" w:space="0" w:color="auto"/>
        <w:bottom w:val="none" w:sz="0" w:space="0" w:color="auto"/>
        <w:right w:val="none" w:sz="0" w:space="0" w:color="auto"/>
      </w:divBdr>
    </w:div>
    <w:div w:id="776413681">
      <w:bodyDiv w:val="1"/>
      <w:marLeft w:val="0"/>
      <w:marRight w:val="0"/>
      <w:marTop w:val="0"/>
      <w:marBottom w:val="0"/>
      <w:divBdr>
        <w:top w:val="none" w:sz="0" w:space="0" w:color="auto"/>
        <w:left w:val="none" w:sz="0" w:space="0" w:color="auto"/>
        <w:bottom w:val="none" w:sz="0" w:space="0" w:color="auto"/>
        <w:right w:val="none" w:sz="0" w:space="0" w:color="auto"/>
      </w:divBdr>
    </w:div>
    <w:div w:id="908265799">
      <w:bodyDiv w:val="1"/>
      <w:marLeft w:val="0"/>
      <w:marRight w:val="0"/>
      <w:marTop w:val="0"/>
      <w:marBottom w:val="0"/>
      <w:divBdr>
        <w:top w:val="none" w:sz="0" w:space="0" w:color="auto"/>
        <w:left w:val="none" w:sz="0" w:space="0" w:color="auto"/>
        <w:bottom w:val="none" w:sz="0" w:space="0" w:color="auto"/>
        <w:right w:val="none" w:sz="0" w:space="0" w:color="auto"/>
      </w:divBdr>
    </w:div>
    <w:div w:id="1344043178">
      <w:bodyDiv w:val="1"/>
      <w:marLeft w:val="0"/>
      <w:marRight w:val="0"/>
      <w:marTop w:val="0"/>
      <w:marBottom w:val="0"/>
      <w:divBdr>
        <w:top w:val="none" w:sz="0" w:space="0" w:color="auto"/>
        <w:left w:val="none" w:sz="0" w:space="0" w:color="auto"/>
        <w:bottom w:val="none" w:sz="0" w:space="0" w:color="auto"/>
        <w:right w:val="none" w:sz="0" w:space="0" w:color="auto"/>
      </w:divBdr>
    </w:div>
    <w:div w:id="1765147752">
      <w:bodyDiv w:val="1"/>
      <w:marLeft w:val="0"/>
      <w:marRight w:val="0"/>
      <w:marTop w:val="0"/>
      <w:marBottom w:val="0"/>
      <w:divBdr>
        <w:top w:val="none" w:sz="0" w:space="0" w:color="auto"/>
        <w:left w:val="none" w:sz="0" w:space="0" w:color="auto"/>
        <w:bottom w:val="none" w:sz="0" w:space="0" w:color="auto"/>
        <w:right w:val="none" w:sz="0" w:space="0" w:color="auto"/>
      </w:divBdr>
    </w:div>
    <w:div w:id="1826312743">
      <w:bodyDiv w:val="1"/>
      <w:marLeft w:val="0"/>
      <w:marRight w:val="0"/>
      <w:marTop w:val="0"/>
      <w:marBottom w:val="0"/>
      <w:divBdr>
        <w:top w:val="none" w:sz="0" w:space="0" w:color="auto"/>
        <w:left w:val="none" w:sz="0" w:space="0" w:color="auto"/>
        <w:bottom w:val="none" w:sz="0" w:space="0" w:color="auto"/>
        <w:right w:val="none" w:sz="0" w:space="0" w:color="auto"/>
      </w:divBdr>
    </w:div>
    <w:div w:id="1861619681">
      <w:bodyDiv w:val="1"/>
      <w:marLeft w:val="0"/>
      <w:marRight w:val="0"/>
      <w:marTop w:val="0"/>
      <w:marBottom w:val="0"/>
      <w:divBdr>
        <w:top w:val="none" w:sz="0" w:space="0" w:color="auto"/>
        <w:left w:val="none" w:sz="0" w:space="0" w:color="auto"/>
        <w:bottom w:val="none" w:sz="0" w:space="0" w:color="auto"/>
        <w:right w:val="none" w:sz="0" w:space="0" w:color="auto"/>
      </w:divBdr>
    </w:div>
    <w:div w:id="2117292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4364017" TargetMode="Externa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nestesiar.org/2014/levosimendan-situacion-actual-y-futur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cmartin-lorenzo@hotmail.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ubmed/18195615"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577EB99430C9498254A7951DF155FF"/>
        <w:category>
          <w:name w:val="General"/>
          <w:gallery w:val="placeholder"/>
        </w:category>
        <w:types>
          <w:type w:val="bbPlcHdr"/>
        </w:types>
        <w:behaviors>
          <w:behavior w:val="content"/>
        </w:behaviors>
        <w:guid w:val="{D3D9E634-06C6-214D-8091-EDAB79CFF9F4}"/>
      </w:docPartPr>
      <w:docPartBody>
        <w:p w:rsidR="00403BE4" w:rsidRDefault="00AD58FE">
          <w:pPr>
            <w:pStyle w:val="31577EB99430C9498254A7951DF155FF"/>
          </w:pPr>
          <w:r>
            <w:rPr>
              <w:b/>
              <w:bCs/>
              <w:cap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E4"/>
    <w:rsid w:val="000A5DEC"/>
    <w:rsid w:val="00105BB0"/>
    <w:rsid w:val="00197B7D"/>
    <w:rsid w:val="00403BE4"/>
    <w:rsid w:val="00515B04"/>
    <w:rsid w:val="006F1C5C"/>
    <w:rsid w:val="00AD58FE"/>
    <w:rsid w:val="00C00D3D"/>
    <w:rsid w:val="00DE77AE"/>
    <w:rsid w:val="00FF386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577EB99430C9498254A7951DF155FF">
    <w:name w:val="31577EB99430C9498254A7951DF15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65D94-EAA2-4221-8B18-B0E89F11F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Pages>
  <Words>1390</Words>
  <Characters>7648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Rev Elect anestesiar- vol 6 (8) :1</vt:lpstr>
    </vt:vector>
  </TitlesOfParts>
  <Manager/>
  <Company>AnestesiaR</Company>
  <LinksUpToDate>false</LinksUpToDate>
  <CharactersWithSpaces>9020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Elect anestesiar- vol 6 (8) :1</dc:title>
  <dc:subject/>
  <dc:creator>María del Carmen Martín Lorenzo</dc:creator>
  <cp:keywords/>
  <dc:description/>
  <cp:lastModifiedBy>Joaquín</cp:lastModifiedBy>
  <cp:revision>5</cp:revision>
  <dcterms:created xsi:type="dcterms:W3CDTF">2017-09-12T12:49:00Z</dcterms:created>
  <dcterms:modified xsi:type="dcterms:W3CDTF">2017-10-14T16:28:00Z</dcterms:modified>
  <cp:category/>
</cp:coreProperties>
</file>